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6F" w:rsidRPr="00C745E8" w:rsidRDefault="007F7AB3" w:rsidP="00654D6F">
      <w:pPr>
        <w:pStyle w:val="Nadpis4"/>
        <w:ind w:right="851"/>
        <w:rPr>
          <w:sz w:val="20"/>
          <w:szCs w:val="20"/>
        </w:rPr>
      </w:pPr>
      <w:proofErr w:type="gramStart"/>
      <w:r w:rsidRPr="00C745E8">
        <w:rPr>
          <w:sz w:val="20"/>
          <w:szCs w:val="20"/>
        </w:rPr>
        <w:t xml:space="preserve">Akce :                   </w:t>
      </w:r>
      <w:r w:rsidR="00654D6F" w:rsidRPr="00C745E8">
        <w:rPr>
          <w:sz w:val="20"/>
          <w:szCs w:val="20"/>
        </w:rPr>
        <w:t>NAŠIMĚŘICKÝ</w:t>
      </w:r>
      <w:proofErr w:type="gramEnd"/>
      <w:r w:rsidR="00654D6F" w:rsidRPr="00C745E8">
        <w:rPr>
          <w:sz w:val="20"/>
          <w:szCs w:val="20"/>
        </w:rPr>
        <w:t xml:space="preserve"> POTOK, MIROSLAVSKÉ KNÍNICE,   </w:t>
      </w:r>
    </w:p>
    <w:p w:rsidR="00654D6F" w:rsidRPr="00C745E8" w:rsidRDefault="00654D6F" w:rsidP="00654D6F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ab/>
      </w:r>
      <w:r w:rsidRPr="00C745E8">
        <w:rPr>
          <w:sz w:val="20"/>
          <w:szCs w:val="20"/>
        </w:rPr>
        <w:tab/>
      </w:r>
      <w:r w:rsidR="00C745E8">
        <w:rPr>
          <w:sz w:val="20"/>
          <w:szCs w:val="20"/>
        </w:rPr>
        <w:t xml:space="preserve"> </w:t>
      </w:r>
      <w:r w:rsidRPr="00C745E8">
        <w:rPr>
          <w:sz w:val="20"/>
          <w:szCs w:val="20"/>
        </w:rPr>
        <w:t xml:space="preserve"> </w:t>
      </w:r>
      <w:proofErr w:type="gramStart"/>
      <w:r w:rsidRPr="00C745E8">
        <w:rPr>
          <w:sz w:val="20"/>
          <w:szCs w:val="20"/>
        </w:rPr>
        <w:t>ř.km</w:t>
      </w:r>
      <w:proofErr w:type="gramEnd"/>
      <w:r w:rsidRPr="00C745E8">
        <w:rPr>
          <w:sz w:val="20"/>
          <w:szCs w:val="20"/>
        </w:rPr>
        <w:t xml:space="preserve">  8,930 - 9,000   opevnění toku</w:t>
      </w:r>
      <w:r w:rsidR="007F7AB3" w:rsidRPr="00C745E8">
        <w:rPr>
          <w:sz w:val="20"/>
          <w:szCs w:val="20"/>
        </w:rPr>
        <w:t xml:space="preserve"> </w:t>
      </w:r>
    </w:p>
    <w:p w:rsidR="007F7AB3" w:rsidRPr="00C745E8" w:rsidRDefault="007F7AB3" w:rsidP="00654D6F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 xml:space="preserve">Investor  :             </w:t>
      </w:r>
      <w:r w:rsidR="00654D6F" w:rsidRPr="00C745E8">
        <w:rPr>
          <w:sz w:val="20"/>
          <w:szCs w:val="20"/>
        </w:rPr>
        <w:t xml:space="preserve">POVODÍ  MORAVY, </w:t>
      </w:r>
      <w:proofErr w:type="spellStart"/>
      <w:proofErr w:type="gramStart"/>
      <w:r w:rsidR="00654D6F" w:rsidRPr="00C745E8">
        <w:rPr>
          <w:sz w:val="20"/>
          <w:szCs w:val="20"/>
        </w:rPr>
        <w:t>s.p</w:t>
      </w:r>
      <w:proofErr w:type="spellEnd"/>
      <w:r w:rsidR="00654D6F" w:rsidRPr="00C745E8">
        <w:rPr>
          <w:sz w:val="20"/>
          <w:szCs w:val="20"/>
        </w:rPr>
        <w:t>.</w:t>
      </w:r>
      <w:proofErr w:type="gramEnd"/>
      <w:r w:rsidR="00D90DCF" w:rsidRPr="00C745E8">
        <w:rPr>
          <w:sz w:val="20"/>
          <w:szCs w:val="20"/>
        </w:rPr>
        <w:t xml:space="preserve"> </w:t>
      </w:r>
    </w:p>
    <w:p w:rsidR="007F7AB3" w:rsidRPr="00C745E8" w:rsidRDefault="007F7AB3" w:rsidP="007F7AB3">
      <w:pPr>
        <w:pStyle w:val="Nadpis4"/>
        <w:ind w:right="851"/>
        <w:rPr>
          <w:sz w:val="20"/>
          <w:szCs w:val="20"/>
        </w:rPr>
      </w:pPr>
      <w:proofErr w:type="gramStart"/>
      <w:r w:rsidRPr="00C745E8">
        <w:rPr>
          <w:sz w:val="20"/>
          <w:szCs w:val="20"/>
        </w:rPr>
        <w:t xml:space="preserve">Stupeň   :              </w:t>
      </w:r>
      <w:r w:rsidR="00631117" w:rsidRPr="00C745E8">
        <w:rPr>
          <w:sz w:val="20"/>
          <w:szCs w:val="20"/>
        </w:rPr>
        <w:t>DP</w:t>
      </w:r>
      <w:r w:rsidR="009B59D3">
        <w:rPr>
          <w:sz w:val="20"/>
          <w:szCs w:val="20"/>
        </w:rPr>
        <w:t>S</w:t>
      </w:r>
      <w:proofErr w:type="gramEnd"/>
    </w:p>
    <w:p w:rsidR="007F7AB3" w:rsidRDefault="007F7AB3" w:rsidP="007F7AB3">
      <w:pPr>
        <w:spacing w:line="240" w:lineRule="auto"/>
        <w:rPr>
          <w:lang w:eastAsia="cs-CZ"/>
        </w:rPr>
      </w:pPr>
    </w:p>
    <w:p w:rsidR="00297F9A" w:rsidRDefault="00297F9A" w:rsidP="007F7AB3">
      <w:pPr>
        <w:spacing w:line="240" w:lineRule="auto"/>
        <w:rPr>
          <w:lang w:eastAsia="cs-CZ"/>
        </w:rPr>
      </w:pPr>
    </w:p>
    <w:p w:rsidR="00297F9A" w:rsidRDefault="00297F9A" w:rsidP="007F7AB3">
      <w:pPr>
        <w:spacing w:line="240" w:lineRule="auto"/>
        <w:rPr>
          <w:lang w:eastAsia="cs-CZ"/>
        </w:rPr>
      </w:pPr>
    </w:p>
    <w:p w:rsidR="00297F9A" w:rsidRDefault="00297F9A" w:rsidP="007F7AB3">
      <w:pPr>
        <w:spacing w:line="240" w:lineRule="auto"/>
        <w:rPr>
          <w:lang w:eastAsia="cs-CZ"/>
        </w:rPr>
      </w:pPr>
    </w:p>
    <w:p w:rsidR="00297F9A" w:rsidRDefault="00297F9A" w:rsidP="007F7AB3">
      <w:pPr>
        <w:spacing w:line="240" w:lineRule="auto"/>
        <w:rPr>
          <w:lang w:eastAsia="cs-CZ"/>
        </w:rPr>
      </w:pPr>
    </w:p>
    <w:p w:rsidR="007F7AB3" w:rsidRPr="00654D6F" w:rsidRDefault="00654D6F" w:rsidP="00297F9A">
      <w:pPr>
        <w:pStyle w:val="Nadpis5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eastAsia="cs-CZ"/>
        </w:rPr>
      </w:pPr>
      <w:r w:rsidRPr="00654D6F">
        <w:rPr>
          <w:rFonts w:ascii="Times New Roman" w:eastAsia="Times New Roman" w:hAnsi="Times New Roman" w:cs="Times New Roman"/>
          <w:color w:val="auto"/>
          <w:sz w:val="36"/>
          <w:szCs w:val="36"/>
          <w:lang w:eastAsia="cs-CZ"/>
        </w:rPr>
        <w:t xml:space="preserve">NAŠIMĚŘICKÝ POTOK, MIROSLAVSKÉ KNÍNICE, </w:t>
      </w:r>
      <w:r w:rsidR="00FB3D4F">
        <w:rPr>
          <w:rFonts w:ascii="Times New Roman" w:eastAsia="Times New Roman" w:hAnsi="Times New Roman" w:cs="Times New Roman"/>
          <w:color w:val="auto"/>
          <w:sz w:val="36"/>
          <w:szCs w:val="36"/>
          <w:lang w:eastAsia="cs-CZ"/>
        </w:rPr>
        <w:t xml:space="preserve">   </w:t>
      </w:r>
      <w:proofErr w:type="gramStart"/>
      <w:r w:rsidRPr="00654D6F">
        <w:rPr>
          <w:rFonts w:ascii="Times New Roman" w:eastAsia="Times New Roman" w:hAnsi="Times New Roman" w:cs="Times New Roman"/>
          <w:color w:val="auto"/>
          <w:sz w:val="36"/>
          <w:szCs w:val="36"/>
          <w:lang w:eastAsia="cs-CZ"/>
        </w:rPr>
        <w:t>ř.km</w:t>
      </w:r>
      <w:proofErr w:type="gramEnd"/>
      <w:r w:rsidRPr="00654D6F">
        <w:rPr>
          <w:rFonts w:ascii="Times New Roman" w:eastAsia="Times New Roman" w:hAnsi="Times New Roman" w:cs="Times New Roman"/>
          <w:color w:val="auto"/>
          <w:sz w:val="36"/>
          <w:szCs w:val="36"/>
          <w:lang w:eastAsia="cs-CZ"/>
        </w:rPr>
        <w:t xml:space="preserve"> 8,930</w:t>
      </w:r>
      <w:r>
        <w:rPr>
          <w:rFonts w:ascii="Times New Roman" w:eastAsia="Times New Roman" w:hAnsi="Times New Roman" w:cs="Times New Roman"/>
          <w:color w:val="auto"/>
          <w:sz w:val="36"/>
          <w:szCs w:val="36"/>
          <w:lang w:eastAsia="cs-CZ"/>
        </w:rPr>
        <w:t xml:space="preserve"> </w:t>
      </w:r>
      <w:r w:rsidRPr="00654D6F">
        <w:rPr>
          <w:rFonts w:ascii="Times New Roman" w:eastAsia="Times New Roman" w:hAnsi="Times New Roman" w:cs="Times New Roman"/>
          <w:color w:val="auto"/>
          <w:sz w:val="36"/>
          <w:szCs w:val="36"/>
          <w:lang w:eastAsia="cs-CZ"/>
        </w:rPr>
        <w:t>-</w:t>
      </w:r>
      <w:r>
        <w:rPr>
          <w:rFonts w:ascii="Times New Roman" w:eastAsia="Times New Roman" w:hAnsi="Times New Roman" w:cs="Times New Roman"/>
          <w:color w:val="auto"/>
          <w:sz w:val="36"/>
          <w:szCs w:val="36"/>
          <w:lang w:eastAsia="cs-CZ"/>
        </w:rPr>
        <w:t xml:space="preserve"> </w:t>
      </w:r>
      <w:r w:rsidRPr="00654D6F">
        <w:rPr>
          <w:rFonts w:ascii="Times New Roman" w:eastAsia="Times New Roman" w:hAnsi="Times New Roman" w:cs="Times New Roman"/>
          <w:color w:val="auto"/>
          <w:sz w:val="36"/>
          <w:szCs w:val="36"/>
          <w:lang w:eastAsia="cs-CZ"/>
        </w:rPr>
        <w:t>9,000  opevnění toku</w:t>
      </w:r>
      <w:r w:rsidR="004B3AD8" w:rsidRPr="00654D6F">
        <w:rPr>
          <w:rFonts w:ascii="Times New Roman" w:eastAsia="Times New Roman" w:hAnsi="Times New Roman" w:cs="Times New Roman"/>
          <w:color w:val="auto"/>
          <w:sz w:val="36"/>
          <w:szCs w:val="36"/>
          <w:lang w:eastAsia="cs-CZ"/>
        </w:rPr>
        <w:t xml:space="preserve"> </w:t>
      </w:r>
    </w:p>
    <w:p w:rsidR="00AD750D" w:rsidRPr="004D2C46" w:rsidRDefault="003047F6" w:rsidP="007F7AB3">
      <w:pPr>
        <w:pStyle w:val="Nadpis5"/>
        <w:spacing w:before="1680" w:after="3360" w:line="240" w:lineRule="auto"/>
        <w:jc w:val="center"/>
        <w:rPr>
          <w:rFonts w:ascii="Times New Roman" w:hAnsi="Times New Roman" w:cs="Times New Roman"/>
          <w:color w:val="auto"/>
          <w:sz w:val="56"/>
          <w:szCs w:val="56"/>
        </w:rPr>
      </w:pPr>
      <w:proofErr w:type="gramStart"/>
      <w:r w:rsidRPr="004D2C46">
        <w:rPr>
          <w:rFonts w:ascii="Times New Roman" w:hAnsi="Times New Roman" w:cs="Times New Roman"/>
          <w:color w:val="auto"/>
          <w:sz w:val="56"/>
          <w:szCs w:val="56"/>
        </w:rPr>
        <w:t xml:space="preserve">PRŮVODNÍ  </w:t>
      </w:r>
      <w:r w:rsidR="00AD750D" w:rsidRPr="004D2C46">
        <w:rPr>
          <w:rFonts w:ascii="Times New Roman" w:hAnsi="Times New Roman" w:cs="Times New Roman"/>
          <w:color w:val="auto"/>
          <w:sz w:val="56"/>
          <w:szCs w:val="56"/>
        </w:rPr>
        <w:t>ZPRÁVA</w:t>
      </w:r>
      <w:proofErr w:type="gramEnd"/>
    </w:p>
    <w:p w:rsidR="00AD750D" w:rsidRDefault="00AD750D" w:rsidP="00297F9A">
      <w:pPr>
        <w:spacing w:after="0" w:line="240" w:lineRule="auto"/>
        <w:rPr>
          <w:rFonts w:cs="Times New Roman"/>
          <w:sz w:val="56"/>
          <w:szCs w:val="56"/>
        </w:rPr>
      </w:pPr>
      <w:r w:rsidRPr="00AD750D">
        <w:rPr>
          <w:rFonts w:cs="Times New Roman"/>
          <w:sz w:val="28"/>
          <w:szCs w:val="28"/>
        </w:rPr>
        <w:t>Číslo přílohy</w:t>
      </w:r>
      <w:r w:rsidR="003047F6">
        <w:rPr>
          <w:rFonts w:cs="Times New Roman"/>
          <w:sz w:val="32"/>
          <w:szCs w:val="32"/>
        </w:rPr>
        <w:t>:</w:t>
      </w:r>
      <w:r w:rsidR="003047F6">
        <w:rPr>
          <w:rFonts w:cs="Times New Roman"/>
          <w:sz w:val="32"/>
          <w:szCs w:val="32"/>
        </w:rPr>
        <w:tab/>
      </w:r>
      <w:r w:rsidRPr="00AD750D">
        <w:rPr>
          <w:rFonts w:cs="Times New Roman"/>
          <w:sz w:val="72"/>
          <w:szCs w:val="72"/>
        </w:rPr>
        <w:t>A</w:t>
      </w:r>
      <w:r w:rsidRPr="00AD750D">
        <w:rPr>
          <w:rFonts w:cs="Times New Roman"/>
          <w:sz w:val="56"/>
          <w:szCs w:val="56"/>
        </w:rPr>
        <w:t>.</w:t>
      </w:r>
    </w:p>
    <w:p w:rsidR="00297F9A" w:rsidRDefault="00297F9A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297F9A" w:rsidRDefault="00297F9A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297F9A" w:rsidRDefault="00297F9A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297F9A" w:rsidRDefault="00297F9A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297F9A" w:rsidRDefault="00297F9A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297F9A" w:rsidRDefault="00297F9A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80211A" w:rsidRDefault="0080211A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80211A" w:rsidRDefault="0080211A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80211A" w:rsidRDefault="0080211A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297F9A" w:rsidRDefault="00297F9A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297F9A" w:rsidRDefault="00297F9A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654D6F" w:rsidRDefault="00654D6F" w:rsidP="007F7AB3">
      <w:pPr>
        <w:spacing w:after="0" w:line="240" w:lineRule="auto"/>
        <w:rPr>
          <w:rFonts w:cs="Times New Roman"/>
          <w:sz w:val="20"/>
          <w:szCs w:val="20"/>
        </w:rPr>
      </w:pPr>
    </w:p>
    <w:p w:rsidR="00AD750D" w:rsidRPr="006E2FD4" w:rsidRDefault="00AD750D" w:rsidP="007F7AB3">
      <w:pPr>
        <w:spacing w:after="0" w:line="240" w:lineRule="auto"/>
        <w:rPr>
          <w:rFonts w:cs="Times New Roman"/>
          <w:sz w:val="32"/>
          <w:szCs w:val="32"/>
        </w:rPr>
      </w:pPr>
      <w:r w:rsidRPr="006E2FD4">
        <w:rPr>
          <w:rFonts w:cs="Times New Roman"/>
          <w:sz w:val="20"/>
          <w:szCs w:val="20"/>
        </w:rPr>
        <w:t xml:space="preserve">Třebíč, </w:t>
      </w:r>
      <w:proofErr w:type="gramStart"/>
      <w:r w:rsidR="009B59D3">
        <w:rPr>
          <w:rFonts w:cs="Times New Roman"/>
          <w:sz w:val="20"/>
          <w:szCs w:val="20"/>
        </w:rPr>
        <w:t>listopad</w:t>
      </w:r>
      <w:r w:rsidR="00A70B60" w:rsidRPr="006E2FD4">
        <w:rPr>
          <w:rFonts w:cs="Times New Roman"/>
          <w:sz w:val="20"/>
          <w:szCs w:val="20"/>
        </w:rPr>
        <w:t xml:space="preserve"> </w:t>
      </w:r>
      <w:r w:rsidRPr="006E2FD4">
        <w:rPr>
          <w:rFonts w:cs="Times New Roman"/>
          <w:sz w:val="20"/>
          <w:szCs w:val="20"/>
        </w:rPr>
        <w:t xml:space="preserve"> 201</w:t>
      </w:r>
      <w:r w:rsidR="00654D6F">
        <w:rPr>
          <w:rFonts w:cs="Times New Roman"/>
          <w:sz w:val="20"/>
          <w:szCs w:val="20"/>
        </w:rPr>
        <w:t>8</w:t>
      </w:r>
      <w:proofErr w:type="gramEnd"/>
    </w:p>
    <w:p w:rsidR="00813AC6" w:rsidRDefault="00297F9A" w:rsidP="007F7AB3">
      <w:pPr>
        <w:spacing w:after="0" w:line="240" w:lineRule="auto"/>
        <w:rPr>
          <w:rFonts w:cs="Times New Roman"/>
          <w:sz w:val="20"/>
          <w:szCs w:val="20"/>
        </w:rPr>
        <w:sectPr w:rsidR="00813AC6" w:rsidSect="009F0503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3"/>
          <w:cols w:space="708"/>
          <w:titlePg/>
          <w:docGrid w:linePitch="360"/>
        </w:sectPr>
      </w:pPr>
      <w:r>
        <w:rPr>
          <w:rFonts w:cs="Times New Roman"/>
          <w:sz w:val="20"/>
          <w:szCs w:val="20"/>
        </w:rPr>
        <w:t>Vyprac</w:t>
      </w:r>
      <w:r w:rsidR="00AD750D">
        <w:rPr>
          <w:rFonts w:cs="Times New Roman"/>
          <w:sz w:val="20"/>
          <w:szCs w:val="20"/>
        </w:rPr>
        <w:t xml:space="preserve">oval: </w:t>
      </w:r>
      <w:r w:rsidR="00A70B60">
        <w:rPr>
          <w:rFonts w:cs="Times New Roman"/>
          <w:sz w:val="20"/>
          <w:szCs w:val="20"/>
        </w:rPr>
        <w:t>Rostislav Uhlíř</w:t>
      </w:r>
    </w:p>
    <w:p w:rsidR="00654D6F" w:rsidRPr="00C745E8" w:rsidRDefault="00654D6F" w:rsidP="00654D6F">
      <w:pPr>
        <w:pStyle w:val="Nadpis4"/>
        <w:ind w:right="851"/>
        <w:rPr>
          <w:sz w:val="20"/>
          <w:szCs w:val="20"/>
        </w:rPr>
      </w:pPr>
      <w:proofErr w:type="gramStart"/>
      <w:r w:rsidRPr="00C745E8">
        <w:rPr>
          <w:sz w:val="20"/>
          <w:szCs w:val="20"/>
        </w:rPr>
        <w:lastRenderedPageBreak/>
        <w:t>Akce :                   NAŠIMĚŘICKÝ</w:t>
      </w:r>
      <w:proofErr w:type="gramEnd"/>
      <w:r w:rsidRPr="00C745E8">
        <w:rPr>
          <w:sz w:val="20"/>
          <w:szCs w:val="20"/>
        </w:rPr>
        <w:t xml:space="preserve"> POTOK, MIROSLAVSKÉ KNÍNICE,   </w:t>
      </w:r>
    </w:p>
    <w:p w:rsidR="00654D6F" w:rsidRPr="00C745E8" w:rsidRDefault="00654D6F" w:rsidP="00654D6F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ab/>
      </w:r>
      <w:r w:rsidRPr="00C745E8">
        <w:rPr>
          <w:sz w:val="20"/>
          <w:szCs w:val="20"/>
        </w:rPr>
        <w:tab/>
        <w:t xml:space="preserve">  </w:t>
      </w:r>
      <w:proofErr w:type="gramStart"/>
      <w:r w:rsidRPr="00C745E8">
        <w:rPr>
          <w:sz w:val="20"/>
          <w:szCs w:val="20"/>
        </w:rPr>
        <w:t>ř.km</w:t>
      </w:r>
      <w:proofErr w:type="gramEnd"/>
      <w:r w:rsidRPr="00C745E8">
        <w:rPr>
          <w:sz w:val="20"/>
          <w:szCs w:val="20"/>
        </w:rPr>
        <w:t xml:space="preserve">  8,930 - 9,000   opevnění toku </w:t>
      </w:r>
    </w:p>
    <w:p w:rsidR="00654D6F" w:rsidRPr="00C745E8" w:rsidRDefault="00654D6F" w:rsidP="00654D6F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 xml:space="preserve">Investor  :             POVODÍ  MORAVY, </w:t>
      </w:r>
      <w:proofErr w:type="spellStart"/>
      <w:proofErr w:type="gramStart"/>
      <w:r w:rsidRPr="00C745E8">
        <w:rPr>
          <w:sz w:val="20"/>
          <w:szCs w:val="20"/>
        </w:rPr>
        <w:t>s.p</w:t>
      </w:r>
      <w:proofErr w:type="spellEnd"/>
      <w:r w:rsidRPr="00C745E8">
        <w:rPr>
          <w:sz w:val="20"/>
          <w:szCs w:val="20"/>
        </w:rPr>
        <w:t>.</w:t>
      </w:r>
      <w:proofErr w:type="gramEnd"/>
      <w:r w:rsidRPr="00C745E8">
        <w:rPr>
          <w:sz w:val="20"/>
          <w:szCs w:val="20"/>
        </w:rPr>
        <w:t xml:space="preserve"> </w:t>
      </w:r>
    </w:p>
    <w:p w:rsidR="00654D6F" w:rsidRPr="00C745E8" w:rsidRDefault="00654D6F" w:rsidP="00654D6F">
      <w:pPr>
        <w:pStyle w:val="Nadpis4"/>
        <w:ind w:right="851"/>
        <w:rPr>
          <w:sz w:val="20"/>
          <w:szCs w:val="20"/>
        </w:rPr>
      </w:pPr>
      <w:proofErr w:type="gramStart"/>
      <w:r w:rsidRPr="00C745E8">
        <w:rPr>
          <w:sz w:val="20"/>
          <w:szCs w:val="20"/>
        </w:rPr>
        <w:t>Stupeň   :              DP</w:t>
      </w:r>
      <w:r w:rsidR="009B59D3">
        <w:rPr>
          <w:sz w:val="20"/>
          <w:szCs w:val="20"/>
        </w:rPr>
        <w:t>S</w:t>
      </w:r>
      <w:proofErr w:type="gramEnd"/>
    </w:p>
    <w:p w:rsidR="007F7AB3" w:rsidRDefault="007F7AB3" w:rsidP="007F7AB3">
      <w:pPr>
        <w:pStyle w:val="Nadpis4"/>
        <w:jc w:val="center"/>
        <w:rPr>
          <w:sz w:val="56"/>
          <w:szCs w:val="56"/>
        </w:rPr>
      </w:pPr>
    </w:p>
    <w:p w:rsidR="007F7AB3" w:rsidRDefault="007F7AB3" w:rsidP="007F7AB3">
      <w:pPr>
        <w:pStyle w:val="Nadpis4"/>
        <w:jc w:val="center"/>
        <w:rPr>
          <w:sz w:val="56"/>
          <w:szCs w:val="56"/>
        </w:rPr>
      </w:pPr>
    </w:p>
    <w:p w:rsidR="007F7AB3" w:rsidRDefault="007F7AB3" w:rsidP="007F7AB3">
      <w:pPr>
        <w:pStyle w:val="Nadpis4"/>
        <w:jc w:val="center"/>
        <w:rPr>
          <w:sz w:val="56"/>
          <w:szCs w:val="56"/>
        </w:rPr>
      </w:pPr>
    </w:p>
    <w:p w:rsidR="00613FB2" w:rsidRDefault="00613FB2" w:rsidP="00613FB2">
      <w:pPr>
        <w:rPr>
          <w:lang w:eastAsia="cs-CZ"/>
        </w:rPr>
      </w:pPr>
    </w:p>
    <w:p w:rsidR="00613FB2" w:rsidRPr="00613FB2" w:rsidRDefault="00613FB2" w:rsidP="00613FB2">
      <w:pPr>
        <w:rPr>
          <w:lang w:eastAsia="cs-CZ"/>
        </w:rPr>
      </w:pPr>
    </w:p>
    <w:p w:rsidR="00526646" w:rsidRDefault="00526646" w:rsidP="007F7AB3">
      <w:pPr>
        <w:pStyle w:val="Nadpis4"/>
        <w:jc w:val="center"/>
        <w:rPr>
          <w:sz w:val="56"/>
          <w:szCs w:val="56"/>
        </w:rPr>
      </w:pPr>
      <w:proofErr w:type="gramStart"/>
      <w:r>
        <w:rPr>
          <w:sz w:val="56"/>
          <w:szCs w:val="56"/>
        </w:rPr>
        <w:t>PRŮVODNÍ   ZPRÁVA</w:t>
      </w:r>
      <w:proofErr w:type="gramEnd"/>
    </w:p>
    <w:p w:rsidR="007F7AB3" w:rsidRDefault="007F7AB3" w:rsidP="007F7AB3">
      <w:pPr>
        <w:spacing w:after="0" w:line="240" w:lineRule="auto"/>
        <w:rPr>
          <w:rFonts w:cs="Times New Roman"/>
          <w:sz w:val="32"/>
          <w:szCs w:val="32"/>
        </w:rPr>
      </w:pPr>
    </w:p>
    <w:p w:rsidR="007F7AB3" w:rsidRDefault="007F7AB3" w:rsidP="007F7AB3">
      <w:pPr>
        <w:spacing w:after="0" w:line="240" w:lineRule="auto"/>
        <w:rPr>
          <w:rFonts w:cs="Times New Roman"/>
          <w:sz w:val="32"/>
          <w:szCs w:val="32"/>
        </w:rPr>
      </w:pPr>
    </w:p>
    <w:p w:rsidR="007F7AB3" w:rsidRDefault="007F7AB3" w:rsidP="007F7AB3">
      <w:pPr>
        <w:spacing w:after="0" w:line="240" w:lineRule="auto"/>
        <w:rPr>
          <w:rFonts w:cs="Times New Roman"/>
          <w:sz w:val="32"/>
          <w:szCs w:val="32"/>
        </w:rPr>
      </w:pPr>
    </w:p>
    <w:p w:rsidR="007F7AB3" w:rsidRDefault="007F7AB3" w:rsidP="007F7AB3">
      <w:pPr>
        <w:spacing w:after="0" w:line="240" w:lineRule="auto"/>
        <w:rPr>
          <w:rFonts w:cs="Times New Roman"/>
          <w:sz w:val="32"/>
          <w:szCs w:val="32"/>
        </w:rPr>
      </w:pPr>
    </w:p>
    <w:p w:rsidR="007F7AB3" w:rsidRDefault="007F7AB3" w:rsidP="007F7AB3">
      <w:pPr>
        <w:spacing w:after="0" w:line="240" w:lineRule="auto"/>
        <w:rPr>
          <w:rFonts w:cs="Times New Roman"/>
          <w:sz w:val="32"/>
          <w:szCs w:val="32"/>
        </w:rPr>
      </w:pPr>
    </w:p>
    <w:p w:rsidR="007F7AB3" w:rsidRDefault="007F7AB3" w:rsidP="007F7AB3">
      <w:pPr>
        <w:spacing w:after="0" w:line="240" w:lineRule="auto"/>
        <w:rPr>
          <w:rFonts w:cs="Times New Roman"/>
          <w:sz w:val="32"/>
          <w:szCs w:val="32"/>
        </w:rPr>
      </w:pPr>
    </w:p>
    <w:p w:rsidR="00526646" w:rsidRPr="00526646" w:rsidRDefault="00526646" w:rsidP="007F7AB3">
      <w:pPr>
        <w:spacing w:line="240" w:lineRule="auto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OBSAH:</w:t>
      </w:r>
    </w:p>
    <w:p w:rsidR="00526646" w:rsidRPr="00526646" w:rsidRDefault="00526646" w:rsidP="007F7AB3">
      <w:pPr>
        <w:spacing w:after="0" w:line="240" w:lineRule="auto"/>
        <w:ind w:left="1416"/>
        <w:rPr>
          <w:rFonts w:cs="Times New Roman"/>
        </w:rPr>
      </w:pPr>
      <w:proofErr w:type="gramStart"/>
      <w:r>
        <w:rPr>
          <w:rFonts w:cs="Times New Roman"/>
        </w:rPr>
        <w:t>A.</w:t>
      </w:r>
      <w:r w:rsidR="00746274">
        <w:rPr>
          <w:rFonts w:cs="Times New Roman"/>
        </w:rPr>
        <w:t>1</w:t>
      </w:r>
      <w:r>
        <w:rPr>
          <w:rFonts w:cs="Times New Roman"/>
        </w:rPr>
        <w:tab/>
      </w:r>
      <w:r w:rsidR="00366059">
        <w:rPr>
          <w:rFonts w:cs="Times New Roman"/>
        </w:rPr>
        <w:t>Identifikační</w:t>
      </w:r>
      <w:proofErr w:type="gramEnd"/>
      <w:r w:rsidR="00366059">
        <w:rPr>
          <w:rFonts w:cs="Times New Roman"/>
        </w:rPr>
        <w:t xml:space="preserve"> </w:t>
      </w:r>
      <w:r w:rsidRPr="00526646">
        <w:rPr>
          <w:rFonts w:cs="Times New Roman"/>
        </w:rPr>
        <w:t>údaje</w:t>
      </w:r>
    </w:p>
    <w:p w:rsidR="00526646" w:rsidRPr="00526646" w:rsidRDefault="00746274" w:rsidP="007F7AB3">
      <w:pPr>
        <w:spacing w:after="0" w:line="240" w:lineRule="auto"/>
        <w:ind w:left="708" w:firstLine="708"/>
        <w:rPr>
          <w:rFonts w:cs="Times New Roman"/>
        </w:rPr>
      </w:pPr>
      <w:proofErr w:type="gramStart"/>
      <w:r>
        <w:rPr>
          <w:rFonts w:cs="Times New Roman"/>
        </w:rPr>
        <w:t>A.2</w:t>
      </w:r>
      <w:r w:rsidR="00526646">
        <w:rPr>
          <w:rFonts w:cs="Times New Roman"/>
        </w:rPr>
        <w:tab/>
      </w:r>
      <w:r>
        <w:rPr>
          <w:rFonts w:cs="Times New Roman"/>
        </w:rPr>
        <w:t>Seznam</w:t>
      </w:r>
      <w:proofErr w:type="gramEnd"/>
      <w:r>
        <w:rPr>
          <w:rFonts w:cs="Times New Roman"/>
        </w:rPr>
        <w:t xml:space="preserve"> vstupních údajů</w:t>
      </w:r>
    </w:p>
    <w:p w:rsidR="00526646" w:rsidRPr="00526646" w:rsidRDefault="00746274" w:rsidP="007F7AB3">
      <w:pPr>
        <w:spacing w:after="0" w:line="240" w:lineRule="auto"/>
        <w:ind w:left="708" w:firstLine="708"/>
        <w:rPr>
          <w:rFonts w:cs="Times New Roman"/>
        </w:rPr>
      </w:pPr>
      <w:proofErr w:type="gramStart"/>
      <w:r>
        <w:rPr>
          <w:rFonts w:cs="Times New Roman"/>
        </w:rPr>
        <w:t>A.3</w:t>
      </w:r>
      <w:r w:rsidR="00526646">
        <w:rPr>
          <w:rFonts w:cs="Times New Roman"/>
        </w:rPr>
        <w:tab/>
      </w:r>
      <w:r>
        <w:rPr>
          <w:rFonts w:cs="Times New Roman"/>
        </w:rPr>
        <w:t>Údaje</w:t>
      </w:r>
      <w:proofErr w:type="gramEnd"/>
      <w:r>
        <w:rPr>
          <w:rFonts w:cs="Times New Roman"/>
        </w:rPr>
        <w:t xml:space="preserve"> o území</w:t>
      </w:r>
    </w:p>
    <w:p w:rsidR="00526646" w:rsidRPr="00526646" w:rsidRDefault="00746274" w:rsidP="007F7AB3">
      <w:pPr>
        <w:spacing w:after="0" w:line="240" w:lineRule="auto"/>
        <w:ind w:left="708" w:firstLine="708"/>
        <w:rPr>
          <w:rFonts w:cs="Times New Roman"/>
        </w:rPr>
      </w:pPr>
      <w:proofErr w:type="gramStart"/>
      <w:r>
        <w:rPr>
          <w:rFonts w:cs="Times New Roman"/>
        </w:rPr>
        <w:t>A.4</w:t>
      </w:r>
      <w:r w:rsidR="00526646">
        <w:rPr>
          <w:rFonts w:cs="Times New Roman"/>
        </w:rPr>
        <w:tab/>
      </w:r>
      <w:r>
        <w:rPr>
          <w:rFonts w:cs="Times New Roman"/>
        </w:rPr>
        <w:t>Údaje</w:t>
      </w:r>
      <w:proofErr w:type="gramEnd"/>
      <w:r>
        <w:rPr>
          <w:rFonts w:cs="Times New Roman"/>
        </w:rPr>
        <w:t xml:space="preserve"> o stavbě</w:t>
      </w:r>
    </w:p>
    <w:p w:rsidR="007F7AB3" w:rsidRDefault="00746274" w:rsidP="007F7AB3">
      <w:pPr>
        <w:pStyle w:val="Zhlav"/>
        <w:tabs>
          <w:tab w:val="clear" w:pos="4536"/>
          <w:tab w:val="clear" w:pos="9072"/>
        </w:tabs>
        <w:ind w:left="708" w:firstLine="708"/>
        <w:rPr>
          <w:rFonts w:cs="Times New Roman"/>
        </w:rPr>
      </w:pPr>
      <w:proofErr w:type="gramStart"/>
      <w:r>
        <w:rPr>
          <w:rFonts w:cs="Times New Roman"/>
        </w:rPr>
        <w:t>A.5</w:t>
      </w:r>
      <w:r w:rsidR="00526646">
        <w:rPr>
          <w:rFonts w:cs="Times New Roman"/>
        </w:rPr>
        <w:tab/>
      </w:r>
      <w:r>
        <w:rPr>
          <w:rFonts w:cs="Times New Roman"/>
        </w:rPr>
        <w:t>Členění</w:t>
      </w:r>
      <w:proofErr w:type="gramEnd"/>
      <w:r>
        <w:rPr>
          <w:rFonts w:cs="Times New Roman"/>
        </w:rPr>
        <w:t xml:space="preserve"> stavby na objekty a technická a technologická zařízení</w:t>
      </w:r>
    </w:p>
    <w:p w:rsidR="007F7AB3" w:rsidRPr="007F7AB3" w:rsidRDefault="007F7AB3" w:rsidP="007F7AB3">
      <w:pPr>
        <w:spacing w:line="240" w:lineRule="auto"/>
      </w:pPr>
    </w:p>
    <w:p w:rsidR="007F7AB3" w:rsidRPr="007F7AB3" w:rsidRDefault="007F7AB3" w:rsidP="007F7AB3">
      <w:pPr>
        <w:spacing w:line="240" w:lineRule="auto"/>
      </w:pPr>
    </w:p>
    <w:p w:rsidR="007F7AB3" w:rsidRPr="007F7AB3" w:rsidRDefault="007F7AB3" w:rsidP="007F7AB3">
      <w:pPr>
        <w:spacing w:line="240" w:lineRule="auto"/>
      </w:pPr>
    </w:p>
    <w:p w:rsidR="007F7AB3" w:rsidRPr="007F7AB3" w:rsidRDefault="007F7AB3" w:rsidP="007F7AB3">
      <w:pPr>
        <w:spacing w:line="240" w:lineRule="auto"/>
      </w:pPr>
    </w:p>
    <w:p w:rsidR="007F7AB3" w:rsidRDefault="007F7AB3" w:rsidP="007F7AB3">
      <w:pPr>
        <w:spacing w:line="240" w:lineRule="auto"/>
      </w:pPr>
    </w:p>
    <w:p w:rsidR="007F7AB3" w:rsidRDefault="007F7AB3" w:rsidP="007F7AB3">
      <w:pPr>
        <w:tabs>
          <w:tab w:val="left" w:pos="8078"/>
        </w:tabs>
        <w:spacing w:line="240" w:lineRule="auto"/>
      </w:pPr>
      <w:r>
        <w:tab/>
      </w:r>
    </w:p>
    <w:p w:rsidR="007F7AB3" w:rsidRDefault="007F7AB3" w:rsidP="007F7AB3">
      <w:pPr>
        <w:spacing w:line="240" w:lineRule="auto"/>
      </w:pPr>
    </w:p>
    <w:p w:rsidR="00AE33B7" w:rsidRPr="007F7AB3" w:rsidRDefault="00AE33B7" w:rsidP="007F7AB3">
      <w:pPr>
        <w:spacing w:line="240" w:lineRule="auto"/>
        <w:sectPr w:rsidR="00AE33B7" w:rsidRPr="007F7AB3" w:rsidSect="00F42704">
          <w:footerReference w:type="first" r:id="rId12"/>
          <w:pgSz w:w="11906" w:h="16838"/>
          <w:pgMar w:top="1417" w:right="1417" w:bottom="1417" w:left="1417" w:header="708" w:footer="708" w:gutter="0"/>
          <w:pgNumType w:start="2"/>
          <w:cols w:space="708"/>
          <w:titlePg/>
          <w:docGrid w:linePitch="360"/>
        </w:sectPr>
      </w:pPr>
    </w:p>
    <w:p w:rsidR="007F7AB3" w:rsidRPr="009C0469" w:rsidRDefault="007F7AB3" w:rsidP="007F7AB3">
      <w:pPr>
        <w:pStyle w:val="Nadpis4"/>
        <w:jc w:val="center"/>
        <w:rPr>
          <w:sz w:val="44"/>
          <w:szCs w:val="44"/>
        </w:rPr>
      </w:pPr>
      <w:proofErr w:type="gramStart"/>
      <w:r w:rsidRPr="009C0469">
        <w:rPr>
          <w:sz w:val="44"/>
          <w:szCs w:val="44"/>
        </w:rPr>
        <w:lastRenderedPageBreak/>
        <w:t>PRŮVODNÍ   ZPRÁVA</w:t>
      </w:r>
      <w:proofErr w:type="gramEnd"/>
    </w:p>
    <w:p w:rsidR="00A64EF1" w:rsidRDefault="00A64EF1" w:rsidP="00A64EF1">
      <w:pPr>
        <w:spacing w:after="0" w:line="240" w:lineRule="auto"/>
      </w:pPr>
    </w:p>
    <w:p w:rsidR="002173AB" w:rsidRDefault="002173AB" w:rsidP="00A64EF1">
      <w:pPr>
        <w:spacing w:after="0" w:line="240" w:lineRule="auto"/>
      </w:pPr>
    </w:p>
    <w:p w:rsidR="00514A12" w:rsidRDefault="00514A12" w:rsidP="00A64EF1">
      <w:pPr>
        <w:spacing w:after="0" w:line="240" w:lineRule="auto"/>
      </w:pPr>
    </w:p>
    <w:p w:rsidR="0067177D" w:rsidRDefault="0067177D" w:rsidP="00A64EF1">
      <w:pPr>
        <w:spacing w:after="0" w:line="240" w:lineRule="auto"/>
      </w:pPr>
    </w:p>
    <w:p w:rsidR="006B6EBE" w:rsidRPr="00135101" w:rsidRDefault="006B6EBE" w:rsidP="00A64EF1">
      <w:pPr>
        <w:spacing w:after="0" w:line="240" w:lineRule="auto"/>
      </w:pPr>
    </w:p>
    <w:p w:rsidR="00135101" w:rsidRDefault="004B1532" w:rsidP="00F66AAE">
      <w:pPr>
        <w:pStyle w:val="Nadpis1"/>
        <w:spacing w:before="0" w:after="0" w:line="240" w:lineRule="auto"/>
      </w:pPr>
      <w:proofErr w:type="gramStart"/>
      <w:r w:rsidRPr="004B1532">
        <w:t>A.1</w:t>
      </w:r>
      <w:r w:rsidR="00417865">
        <w:t xml:space="preserve">  </w:t>
      </w:r>
      <w:r w:rsidRPr="002D1F10">
        <w:t>Identifikační</w:t>
      </w:r>
      <w:proofErr w:type="gramEnd"/>
      <w:r w:rsidRPr="004B1532">
        <w:t xml:space="preserve"> údaje stavby</w:t>
      </w:r>
    </w:p>
    <w:p w:rsidR="00F66AAE" w:rsidRPr="00780324" w:rsidRDefault="00F66AAE" w:rsidP="00F66AAE">
      <w:pPr>
        <w:spacing w:after="0" w:line="240" w:lineRule="auto"/>
        <w:rPr>
          <w:sz w:val="16"/>
          <w:szCs w:val="16"/>
        </w:rPr>
      </w:pPr>
    </w:p>
    <w:p w:rsidR="004B1532" w:rsidRDefault="004B1532" w:rsidP="002173AB">
      <w:pPr>
        <w:pStyle w:val="Nadpis2"/>
        <w:spacing w:before="0" w:line="240" w:lineRule="auto"/>
        <w:jc w:val="both"/>
      </w:pPr>
      <w:proofErr w:type="gramStart"/>
      <w:r>
        <w:t>A.1.1</w:t>
      </w:r>
      <w:proofErr w:type="gramEnd"/>
      <w:r>
        <w:t xml:space="preserve"> Údaje o stavbě</w:t>
      </w:r>
    </w:p>
    <w:p w:rsidR="007F7AB3" w:rsidRDefault="00FD1AE5" w:rsidP="007B284B">
      <w:pPr>
        <w:tabs>
          <w:tab w:val="left" w:pos="2481"/>
        </w:tabs>
        <w:spacing w:after="0"/>
        <w:jc w:val="both"/>
        <w:rPr>
          <w:rFonts w:cs="Times New Roman"/>
        </w:rPr>
      </w:pPr>
      <w:r>
        <w:rPr>
          <w:rFonts w:cs="Times New Roman"/>
        </w:rPr>
        <w:t>a) Název stavby:</w:t>
      </w:r>
      <w:r w:rsidR="007F7AB3">
        <w:rPr>
          <w:rFonts w:cs="Times New Roman"/>
        </w:rPr>
        <w:t xml:space="preserve">   </w:t>
      </w:r>
      <w:r w:rsidR="00BB3BCD">
        <w:rPr>
          <w:rFonts w:cs="Times New Roman"/>
        </w:rPr>
        <w:tab/>
      </w:r>
    </w:p>
    <w:p w:rsidR="00D90DCF" w:rsidRDefault="00B16198" w:rsidP="0056684D">
      <w:pPr>
        <w:spacing w:after="0" w:line="240" w:lineRule="auto"/>
        <w:ind w:left="708"/>
        <w:jc w:val="both"/>
        <w:rPr>
          <w:rFonts w:cs="Times New Roman"/>
          <w:sz w:val="22"/>
        </w:rPr>
      </w:pPr>
      <w:r w:rsidRPr="00CC7046">
        <w:rPr>
          <w:rFonts w:cs="Times New Roman"/>
          <w:sz w:val="22"/>
        </w:rPr>
        <w:t xml:space="preserve">NAŠIMĚŘICKÝ POTOK, MIROSLAVSKÉ KNÍNICE, </w:t>
      </w:r>
      <w:proofErr w:type="gramStart"/>
      <w:r w:rsidRPr="00CC7046">
        <w:rPr>
          <w:rFonts w:cs="Times New Roman"/>
          <w:sz w:val="22"/>
        </w:rPr>
        <w:t>ř.km</w:t>
      </w:r>
      <w:proofErr w:type="gramEnd"/>
      <w:r w:rsidRPr="00CC7046">
        <w:rPr>
          <w:rFonts w:cs="Times New Roman"/>
          <w:sz w:val="22"/>
        </w:rPr>
        <w:t xml:space="preserve"> 8,930 - 9,000  opevnění toku</w:t>
      </w:r>
    </w:p>
    <w:p w:rsidR="00CC7046" w:rsidRPr="00CC7046" w:rsidRDefault="00CC7046" w:rsidP="0056684D">
      <w:pPr>
        <w:spacing w:after="0" w:line="240" w:lineRule="auto"/>
        <w:ind w:left="708"/>
        <w:jc w:val="both"/>
        <w:rPr>
          <w:rFonts w:cs="Times New Roman"/>
          <w:sz w:val="20"/>
          <w:szCs w:val="20"/>
        </w:rPr>
      </w:pPr>
    </w:p>
    <w:p w:rsidR="00F1223D" w:rsidRPr="00B16198" w:rsidRDefault="00FD1AE5" w:rsidP="0056684D">
      <w:pPr>
        <w:spacing w:after="0"/>
        <w:jc w:val="both"/>
        <w:rPr>
          <w:rFonts w:cs="Times New Roman"/>
          <w:szCs w:val="24"/>
        </w:rPr>
      </w:pPr>
      <w:r w:rsidRPr="00B16198">
        <w:rPr>
          <w:rFonts w:cs="Times New Roman"/>
          <w:szCs w:val="24"/>
        </w:rPr>
        <w:t>b) M</w:t>
      </w:r>
      <w:r w:rsidR="004B1532" w:rsidRPr="00B16198">
        <w:rPr>
          <w:rFonts w:cs="Times New Roman"/>
          <w:szCs w:val="24"/>
        </w:rPr>
        <w:t>ísto stavby</w:t>
      </w:r>
      <w:r w:rsidRPr="00B16198">
        <w:rPr>
          <w:rFonts w:cs="Times New Roman"/>
          <w:szCs w:val="24"/>
        </w:rPr>
        <w:t>:</w:t>
      </w:r>
    </w:p>
    <w:p w:rsidR="004B1532" w:rsidRDefault="00FD1AE5" w:rsidP="0056684D">
      <w:pPr>
        <w:spacing w:after="0" w:line="240" w:lineRule="auto"/>
        <w:ind w:firstLine="708"/>
        <w:jc w:val="both"/>
      </w:pPr>
      <w:proofErr w:type="spellStart"/>
      <w:proofErr w:type="gramStart"/>
      <w:r>
        <w:t>k.ú</w:t>
      </w:r>
      <w:proofErr w:type="spellEnd"/>
      <w:r>
        <w:t>.</w:t>
      </w:r>
      <w:proofErr w:type="gramEnd"/>
      <w:r w:rsidR="00EC291B">
        <w:t xml:space="preserve"> Miroslavské Knínice</w:t>
      </w:r>
      <w:r>
        <w:t>,</w:t>
      </w:r>
      <w:r w:rsidR="00EC291B">
        <w:t xml:space="preserve"> Mir</w:t>
      </w:r>
      <w:r w:rsidR="00CC7046">
        <w:t xml:space="preserve">oslavské </w:t>
      </w:r>
      <w:r w:rsidR="00EC291B">
        <w:t xml:space="preserve">Knínice 671 72, </w:t>
      </w:r>
      <w:r>
        <w:t xml:space="preserve"> </w:t>
      </w:r>
    </w:p>
    <w:p w:rsidR="00CC7046" w:rsidRDefault="00CC7046" w:rsidP="00EC291B">
      <w:pPr>
        <w:spacing w:after="0" w:line="240" w:lineRule="auto"/>
        <w:ind w:firstLine="708"/>
        <w:jc w:val="both"/>
      </w:pPr>
      <w:r>
        <w:t xml:space="preserve">okres Znojmo, kraj Jihomoravský, </w:t>
      </w:r>
    </w:p>
    <w:p w:rsidR="00EC291B" w:rsidRDefault="00EC291B" w:rsidP="00EC291B">
      <w:pPr>
        <w:spacing w:after="0" w:line="240" w:lineRule="auto"/>
        <w:ind w:firstLine="708"/>
        <w:jc w:val="both"/>
      </w:pPr>
      <w:r>
        <w:t xml:space="preserve">dotčené pozemky </w:t>
      </w:r>
      <w:proofErr w:type="gramStart"/>
      <w:r>
        <w:t>viz.</w:t>
      </w:r>
      <w:proofErr w:type="gramEnd"/>
      <w:r>
        <w:t xml:space="preserve"> </w:t>
      </w:r>
      <w:proofErr w:type="gramStart"/>
      <w:r>
        <w:t>A.3 j)</w:t>
      </w:r>
      <w:proofErr w:type="gramEnd"/>
    </w:p>
    <w:p w:rsidR="0056684D" w:rsidRPr="00CC7046" w:rsidRDefault="0056684D" w:rsidP="0056684D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:rsidR="00F1223D" w:rsidRDefault="00530933" w:rsidP="0056684D">
      <w:pPr>
        <w:spacing w:after="0"/>
        <w:ind w:left="4245" w:hanging="4245"/>
        <w:jc w:val="both"/>
        <w:rPr>
          <w:rFonts w:cs="Times New Roman"/>
        </w:rPr>
      </w:pPr>
      <w:r>
        <w:rPr>
          <w:rFonts w:cs="Times New Roman"/>
        </w:rPr>
        <w:t>c) P</w:t>
      </w:r>
      <w:r w:rsidR="004B1532">
        <w:rPr>
          <w:rFonts w:cs="Times New Roman"/>
        </w:rPr>
        <w:t>ředmět projektové dokumentace</w:t>
      </w:r>
      <w:r w:rsidR="00F1223D">
        <w:rPr>
          <w:rFonts w:cs="Times New Roman"/>
        </w:rPr>
        <w:t>:</w:t>
      </w:r>
    </w:p>
    <w:p w:rsidR="00A64EF1" w:rsidRDefault="00B16198" w:rsidP="00F55EF8">
      <w:pPr>
        <w:spacing w:after="120" w:line="240" w:lineRule="auto"/>
        <w:ind w:firstLine="709"/>
      </w:pPr>
      <w:r>
        <w:t>opevnění</w:t>
      </w:r>
      <w:r w:rsidR="00780324">
        <w:t xml:space="preserve"> </w:t>
      </w:r>
      <w:r w:rsidR="00671E6E">
        <w:t xml:space="preserve">stávajícího </w:t>
      </w:r>
      <w:r w:rsidR="00780324">
        <w:t>toku</w:t>
      </w:r>
    </w:p>
    <w:p w:rsidR="00F55EF8" w:rsidRDefault="00672DB4" w:rsidP="00671E6E">
      <w:pPr>
        <w:spacing w:after="120" w:line="240" w:lineRule="auto"/>
        <w:ind w:firstLine="709"/>
      </w:pPr>
      <w:r>
        <w:t>projektová dokumentace</w:t>
      </w:r>
      <w:r w:rsidR="00F55EF8">
        <w:t xml:space="preserve"> ke stavebnímu povolení (DSP) </w:t>
      </w:r>
    </w:p>
    <w:p w:rsidR="00671E6E" w:rsidRPr="00780324" w:rsidRDefault="00671E6E" w:rsidP="00671E6E">
      <w:pPr>
        <w:spacing w:after="0" w:line="240" w:lineRule="auto"/>
        <w:ind w:firstLine="709"/>
      </w:pPr>
    </w:p>
    <w:p w:rsidR="00530933" w:rsidRDefault="00530933" w:rsidP="007F7AB3">
      <w:pPr>
        <w:pStyle w:val="Nadpis2"/>
        <w:spacing w:before="0" w:line="240" w:lineRule="auto"/>
        <w:jc w:val="both"/>
      </w:pPr>
      <w:proofErr w:type="gramStart"/>
      <w:r>
        <w:t>A.1.2</w:t>
      </w:r>
      <w:proofErr w:type="gramEnd"/>
      <w:r>
        <w:t xml:space="preserve"> Údaje o stavebníkovi</w:t>
      </w:r>
    </w:p>
    <w:p w:rsidR="00A64EF1" w:rsidRDefault="00EC291B" w:rsidP="007B284B">
      <w:pPr>
        <w:spacing w:after="0" w:line="240" w:lineRule="auto"/>
        <w:ind w:firstLine="708"/>
      </w:pPr>
      <w:r>
        <w:t xml:space="preserve">Povodí </w:t>
      </w:r>
      <w:r w:rsidRPr="00CC7046">
        <w:t>Moravy</w:t>
      </w:r>
      <w:r w:rsidR="00D90DCF" w:rsidRPr="00CC7046">
        <w:t xml:space="preserve">, </w:t>
      </w:r>
      <w:proofErr w:type="spellStart"/>
      <w:proofErr w:type="gramStart"/>
      <w:r w:rsidR="00D90DCF" w:rsidRPr="00CC7046">
        <w:t>s.p</w:t>
      </w:r>
      <w:proofErr w:type="spellEnd"/>
      <w:r w:rsidR="00D90DCF" w:rsidRPr="00CC7046">
        <w:t>.</w:t>
      </w:r>
      <w:proofErr w:type="gramEnd"/>
      <w:r w:rsidRPr="00CC7046">
        <w:t xml:space="preserve">, </w:t>
      </w:r>
      <w:r w:rsidR="007B284B" w:rsidRPr="00CC7046">
        <w:t xml:space="preserve"> </w:t>
      </w:r>
      <w:r w:rsidRPr="00CC7046">
        <w:t>Dřevařská 11, Brno</w:t>
      </w:r>
      <w:r w:rsidR="004C1218" w:rsidRPr="00CC7046">
        <w:t xml:space="preserve"> </w:t>
      </w:r>
      <w:r w:rsidR="00FB3D4F" w:rsidRPr="00CC7046">
        <w:t xml:space="preserve"> </w:t>
      </w:r>
      <w:r w:rsidR="004C1218" w:rsidRPr="00CC7046">
        <w:t>602 00</w:t>
      </w:r>
      <w:r w:rsidR="00D90DCF" w:rsidRPr="00CC7046">
        <w:t xml:space="preserve">,  </w:t>
      </w:r>
      <w:r w:rsidR="00FB3D4F" w:rsidRPr="00CC7046">
        <w:t xml:space="preserve">    </w:t>
      </w:r>
      <w:r w:rsidR="00D90DCF" w:rsidRPr="00CC7046">
        <w:t xml:space="preserve"> </w:t>
      </w:r>
      <w:r w:rsidR="00FB3D4F" w:rsidRPr="00CC7046">
        <w:t xml:space="preserve">IČ: 70890013 </w:t>
      </w:r>
      <w:r w:rsidR="00D90DCF" w:rsidRPr="00CC7046">
        <w:t xml:space="preserve">    </w:t>
      </w:r>
    </w:p>
    <w:p w:rsidR="001872DC" w:rsidRPr="00265226" w:rsidRDefault="00D90DCF" w:rsidP="00A64EF1">
      <w:pPr>
        <w:spacing w:after="0"/>
        <w:ind w:firstLine="708"/>
        <w:rPr>
          <w:sz w:val="16"/>
          <w:szCs w:val="16"/>
        </w:rPr>
      </w:pPr>
      <w:r>
        <w:t xml:space="preserve">  </w:t>
      </w:r>
    </w:p>
    <w:p w:rsidR="00530933" w:rsidRDefault="00280A67" w:rsidP="00730212">
      <w:pPr>
        <w:pStyle w:val="Nadpis2"/>
        <w:spacing w:before="0" w:line="240" w:lineRule="auto"/>
        <w:jc w:val="both"/>
      </w:pPr>
      <w:proofErr w:type="gramStart"/>
      <w:r>
        <w:t>A.1.3</w:t>
      </w:r>
      <w:proofErr w:type="gramEnd"/>
      <w:r>
        <w:t xml:space="preserve"> Údaje o zpracovateli projektové dokumentace</w:t>
      </w:r>
    </w:p>
    <w:p w:rsidR="00670B87" w:rsidRPr="00670B87" w:rsidRDefault="00670B87" w:rsidP="0056684D">
      <w:pPr>
        <w:spacing w:after="0" w:line="240" w:lineRule="auto"/>
        <w:ind w:firstLine="708"/>
        <w:jc w:val="both"/>
        <w:rPr>
          <w:rFonts w:cs="Times New Roman"/>
        </w:rPr>
      </w:pPr>
      <w:r w:rsidRPr="00670B87">
        <w:rPr>
          <w:rFonts w:cs="Times New Roman"/>
        </w:rPr>
        <w:t>Projekční firma:</w:t>
      </w:r>
      <w:r w:rsidRPr="00670B87">
        <w:rPr>
          <w:rFonts w:cs="Times New Roman"/>
        </w:rPr>
        <w:tab/>
        <w:t>KOINVEST, s.r.o.</w:t>
      </w:r>
      <w:r w:rsidR="0056684D">
        <w:rPr>
          <w:rFonts w:cs="Times New Roman"/>
        </w:rPr>
        <w:tab/>
      </w:r>
      <w:r w:rsidR="0056684D">
        <w:rPr>
          <w:rFonts w:cs="Times New Roman"/>
        </w:rPr>
        <w:tab/>
      </w:r>
      <w:r w:rsidRPr="00670B87">
        <w:rPr>
          <w:rFonts w:cs="Times New Roman"/>
        </w:rPr>
        <w:t>DIČ: CZ 255 89</w:t>
      </w:r>
      <w:r w:rsidR="0056684D">
        <w:rPr>
          <w:rFonts w:cs="Times New Roman"/>
        </w:rPr>
        <w:t> </w:t>
      </w:r>
      <w:r w:rsidRPr="00670B87">
        <w:rPr>
          <w:rFonts w:cs="Times New Roman"/>
        </w:rPr>
        <w:t>679</w:t>
      </w:r>
    </w:p>
    <w:p w:rsidR="00670B87" w:rsidRDefault="00670B87" w:rsidP="0056684D">
      <w:pPr>
        <w:spacing w:after="0" w:line="240" w:lineRule="auto"/>
        <w:ind w:left="2124" w:firstLine="708"/>
        <w:jc w:val="both"/>
        <w:rPr>
          <w:rFonts w:cs="Times New Roman"/>
        </w:rPr>
      </w:pPr>
      <w:r w:rsidRPr="00670B87">
        <w:rPr>
          <w:rFonts w:cs="Times New Roman"/>
        </w:rPr>
        <w:t>Demlova 1011</w:t>
      </w:r>
      <w:r w:rsidR="0056684D">
        <w:rPr>
          <w:rFonts w:cs="Times New Roman"/>
        </w:rPr>
        <w:t xml:space="preserve">, </w:t>
      </w:r>
      <w:r w:rsidR="0056684D" w:rsidRPr="00670B87">
        <w:rPr>
          <w:rFonts w:cs="Times New Roman"/>
        </w:rPr>
        <w:t>674 01 Třebíč</w:t>
      </w:r>
    </w:p>
    <w:p w:rsidR="0056684D" w:rsidRPr="0056684D" w:rsidRDefault="0056684D" w:rsidP="0056684D">
      <w:pPr>
        <w:spacing w:after="0" w:line="240" w:lineRule="auto"/>
        <w:ind w:left="2124" w:firstLine="708"/>
        <w:jc w:val="both"/>
        <w:rPr>
          <w:rFonts w:cs="Times New Roman"/>
          <w:sz w:val="10"/>
          <w:szCs w:val="10"/>
        </w:rPr>
      </w:pPr>
    </w:p>
    <w:p w:rsidR="00670B87" w:rsidRDefault="00670B87" w:rsidP="0056684D">
      <w:pPr>
        <w:spacing w:after="0" w:line="240" w:lineRule="auto"/>
        <w:ind w:firstLine="708"/>
        <w:jc w:val="both"/>
        <w:rPr>
          <w:rFonts w:cs="Times New Roman"/>
        </w:rPr>
      </w:pPr>
      <w:proofErr w:type="spellStart"/>
      <w:r w:rsidRPr="00670B87">
        <w:rPr>
          <w:rFonts w:cs="Times New Roman"/>
        </w:rPr>
        <w:t>Zodp</w:t>
      </w:r>
      <w:proofErr w:type="spellEnd"/>
      <w:r w:rsidRPr="00670B87">
        <w:rPr>
          <w:rFonts w:cs="Times New Roman"/>
        </w:rPr>
        <w:t xml:space="preserve">. </w:t>
      </w:r>
      <w:proofErr w:type="gramStart"/>
      <w:r w:rsidRPr="00670B87">
        <w:rPr>
          <w:rFonts w:cs="Times New Roman"/>
        </w:rPr>
        <w:t>projektant</w:t>
      </w:r>
      <w:proofErr w:type="gramEnd"/>
      <w:r w:rsidRPr="00670B87">
        <w:rPr>
          <w:rFonts w:cs="Times New Roman"/>
        </w:rPr>
        <w:t>:</w:t>
      </w:r>
      <w:r w:rsidRPr="00670B87">
        <w:rPr>
          <w:rFonts w:cs="Times New Roman"/>
        </w:rPr>
        <w:tab/>
        <w:t>Ing. Blahoslav Kopeček</w:t>
      </w:r>
      <w:r w:rsidR="00C21AE9">
        <w:rPr>
          <w:rFonts w:cs="Times New Roman"/>
        </w:rPr>
        <w:t xml:space="preserve">, </w:t>
      </w:r>
      <w:r w:rsidR="009C1A07">
        <w:rPr>
          <w:rFonts w:cs="Times New Roman"/>
        </w:rPr>
        <w:t xml:space="preserve">AI ČKAIT </w:t>
      </w:r>
      <w:r w:rsidRPr="00670B87">
        <w:rPr>
          <w:rFonts w:cs="Times New Roman"/>
        </w:rPr>
        <w:t>1001924</w:t>
      </w:r>
    </w:p>
    <w:p w:rsidR="00EE56C5" w:rsidRDefault="00EE56C5" w:rsidP="0056684D">
      <w:pPr>
        <w:spacing w:after="0" w:line="240" w:lineRule="auto"/>
        <w:ind w:left="2124" w:firstLine="708"/>
        <w:jc w:val="both"/>
        <w:rPr>
          <w:rFonts w:cs="Times New Roman"/>
        </w:rPr>
      </w:pPr>
      <w:r>
        <w:rPr>
          <w:rFonts w:cs="Times New Roman"/>
        </w:rPr>
        <w:t>Vodohospodářské stavby</w:t>
      </w:r>
    </w:p>
    <w:p w:rsidR="0056684D" w:rsidRPr="0056684D" w:rsidRDefault="0056684D" w:rsidP="0056684D">
      <w:pPr>
        <w:spacing w:after="0" w:line="240" w:lineRule="auto"/>
        <w:ind w:left="2124" w:firstLine="708"/>
        <w:jc w:val="both"/>
        <w:rPr>
          <w:rFonts w:cs="Times New Roman"/>
          <w:sz w:val="10"/>
          <w:szCs w:val="10"/>
        </w:rPr>
      </w:pPr>
    </w:p>
    <w:p w:rsidR="00666930" w:rsidRDefault="00EE56C5" w:rsidP="001872DC">
      <w:pPr>
        <w:spacing w:after="0" w:line="240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>Projektant:</w:t>
      </w:r>
      <w:r>
        <w:rPr>
          <w:rFonts w:cs="Times New Roman"/>
        </w:rPr>
        <w:tab/>
      </w:r>
      <w:r w:rsidR="007043AC">
        <w:rPr>
          <w:rFonts w:cs="Times New Roman"/>
        </w:rPr>
        <w:tab/>
      </w:r>
      <w:r w:rsidR="00B5281C">
        <w:rPr>
          <w:rFonts w:cs="Times New Roman"/>
        </w:rPr>
        <w:t>Rostislav Uhlíř</w:t>
      </w:r>
    </w:p>
    <w:p w:rsidR="001872DC" w:rsidRDefault="001872DC" w:rsidP="001872DC">
      <w:pPr>
        <w:spacing w:after="0" w:line="240" w:lineRule="auto"/>
        <w:rPr>
          <w:szCs w:val="24"/>
        </w:rPr>
      </w:pPr>
    </w:p>
    <w:p w:rsidR="00F55EF8" w:rsidRDefault="00F55EF8" w:rsidP="001872DC">
      <w:pPr>
        <w:spacing w:after="0" w:line="240" w:lineRule="auto"/>
        <w:rPr>
          <w:szCs w:val="24"/>
        </w:rPr>
      </w:pPr>
    </w:p>
    <w:p w:rsidR="006B6EBE" w:rsidRPr="006B6EBE" w:rsidRDefault="006B6EBE" w:rsidP="001872DC">
      <w:pPr>
        <w:spacing w:after="0" w:line="240" w:lineRule="auto"/>
        <w:rPr>
          <w:sz w:val="16"/>
          <w:szCs w:val="16"/>
        </w:rPr>
      </w:pPr>
    </w:p>
    <w:p w:rsidR="00280A67" w:rsidRPr="001872DC" w:rsidRDefault="002D1F10" w:rsidP="001872DC">
      <w:pPr>
        <w:spacing w:line="240" w:lineRule="auto"/>
        <w:rPr>
          <w:rFonts w:eastAsiaTheme="majorEastAsia" w:cstheme="majorBidi"/>
          <w:b/>
          <w:bCs/>
          <w:sz w:val="28"/>
          <w:szCs w:val="28"/>
          <w:u w:val="single"/>
        </w:rPr>
      </w:pPr>
      <w:proofErr w:type="gramStart"/>
      <w:r w:rsidRPr="001872DC">
        <w:rPr>
          <w:rFonts w:eastAsiaTheme="majorEastAsia" w:cstheme="majorBidi"/>
          <w:b/>
          <w:bCs/>
          <w:sz w:val="28"/>
          <w:szCs w:val="28"/>
          <w:u w:val="single"/>
        </w:rPr>
        <w:t>A.2 Seznam</w:t>
      </w:r>
      <w:proofErr w:type="gramEnd"/>
      <w:r w:rsidRPr="001872DC">
        <w:rPr>
          <w:rFonts w:eastAsiaTheme="majorEastAsia" w:cstheme="majorBidi"/>
          <w:b/>
          <w:bCs/>
          <w:sz w:val="28"/>
          <w:szCs w:val="28"/>
          <w:u w:val="single"/>
        </w:rPr>
        <w:t xml:space="preserve"> vstupních podkladů</w:t>
      </w:r>
    </w:p>
    <w:p w:rsidR="00195F4A" w:rsidRPr="00195F4A" w:rsidRDefault="00195F4A" w:rsidP="00195F4A">
      <w:pPr>
        <w:keepNext/>
        <w:keepLines/>
        <w:spacing w:before="240" w:after="120" w:line="240" w:lineRule="auto"/>
        <w:jc w:val="both"/>
        <w:outlineLvl w:val="2"/>
        <w:rPr>
          <w:rFonts w:eastAsia="Times New Roman" w:cs="Times New Roman"/>
          <w:bCs/>
          <w:u w:val="single"/>
        </w:rPr>
      </w:pPr>
      <w:proofErr w:type="gramStart"/>
      <w:r w:rsidRPr="00195F4A">
        <w:rPr>
          <w:rFonts w:eastAsia="Times New Roman" w:cs="Times New Roman"/>
          <w:bCs/>
          <w:u w:val="single"/>
        </w:rPr>
        <w:t>a)  Základní</w:t>
      </w:r>
      <w:proofErr w:type="gramEnd"/>
      <w:r w:rsidRPr="00195F4A">
        <w:rPr>
          <w:rFonts w:eastAsia="Times New Roman" w:cs="Times New Roman"/>
          <w:bCs/>
          <w:u w:val="single"/>
        </w:rPr>
        <w:t xml:space="preserve"> informace o rozhodnutích a opatřeních, na jejichž základě byla stavba povolena</w:t>
      </w:r>
    </w:p>
    <w:p w:rsidR="00195F4A" w:rsidRPr="00195F4A" w:rsidRDefault="00195F4A" w:rsidP="00195F4A">
      <w:pPr>
        <w:spacing w:after="0" w:line="240" w:lineRule="auto"/>
        <w:jc w:val="both"/>
        <w:rPr>
          <w:rFonts w:eastAsia="Calibri" w:cs="Times New Roman"/>
          <w:b/>
          <w:szCs w:val="24"/>
        </w:rPr>
      </w:pPr>
      <w:r w:rsidRPr="00195F4A">
        <w:rPr>
          <w:rFonts w:eastAsia="Calibri" w:cs="Times New Roman"/>
          <w:szCs w:val="24"/>
        </w:rPr>
        <w:tab/>
      </w:r>
      <w:r w:rsidRPr="00195F4A">
        <w:rPr>
          <w:rFonts w:eastAsia="Calibri" w:cs="Times New Roman"/>
          <w:b/>
          <w:szCs w:val="24"/>
        </w:rPr>
        <w:t xml:space="preserve">Stavební povolení bylo vydáno Městským úřadem </w:t>
      </w:r>
      <w:r>
        <w:rPr>
          <w:rFonts w:eastAsia="Calibri" w:cs="Times New Roman"/>
          <w:b/>
          <w:szCs w:val="24"/>
        </w:rPr>
        <w:t>Moravský Krumlov</w:t>
      </w:r>
      <w:r w:rsidRPr="00195F4A">
        <w:rPr>
          <w:rFonts w:eastAsia="Calibri" w:cs="Times New Roman"/>
          <w:b/>
          <w:szCs w:val="24"/>
        </w:rPr>
        <w:t xml:space="preserve"> </w:t>
      </w:r>
    </w:p>
    <w:p w:rsidR="00195F4A" w:rsidRPr="00195F4A" w:rsidRDefault="00195F4A" w:rsidP="006B6EBE">
      <w:pPr>
        <w:spacing w:after="0" w:line="240" w:lineRule="auto"/>
        <w:ind w:firstLine="708"/>
        <w:jc w:val="both"/>
        <w:rPr>
          <w:rFonts w:eastAsia="Calibri" w:cs="Times New Roman"/>
          <w:b/>
          <w:szCs w:val="24"/>
        </w:rPr>
      </w:pPr>
      <w:r w:rsidRPr="00195F4A">
        <w:rPr>
          <w:rFonts w:eastAsia="Calibri" w:cs="Times New Roman"/>
          <w:b/>
          <w:szCs w:val="24"/>
        </w:rPr>
        <w:t xml:space="preserve">dne </w:t>
      </w:r>
      <w:r>
        <w:rPr>
          <w:rFonts w:eastAsia="Calibri" w:cs="Times New Roman"/>
          <w:b/>
          <w:szCs w:val="24"/>
        </w:rPr>
        <w:t xml:space="preserve"> </w:t>
      </w:r>
      <w:proofErr w:type="gramStart"/>
      <w:r>
        <w:rPr>
          <w:rFonts w:eastAsia="Calibri" w:cs="Times New Roman"/>
          <w:b/>
          <w:szCs w:val="24"/>
        </w:rPr>
        <w:t>9</w:t>
      </w:r>
      <w:r w:rsidRPr="00195F4A">
        <w:rPr>
          <w:rFonts w:eastAsia="Calibri" w:cs="Times New Roman"/>
          <w:b/>
          <w:szCs w:val="24"/>
        </w:rPr>
        <w:t>.10.2018</w:t>
      </w:r>
      <w:proofErr w:type="gramEnd"/>
      <w:r w:rsidRPr="00195F4A">
        <w:rPr>
          <w:rFonts w:eastAsia="Calibri" w:cs="Times New Roman"/>
          <w:b/>
          <w:szCs w:val="24"/>
        </w:rPr>
        <w:t xml:space="preserve">, </w:t>
      </w:r>
      <w:r>
        <w:rPr>
          <w:rFonts w:eastAsia="Calibri" w:cs="Times New Roman"/>
          <w:b/>
          <w:szCs w:val="24"/>
        </w:rPr>
        <w:t xml:space="preserve"> </w:t>
      </w:r>
      <w:r w:rsidRPr="00195F4A">
        <w:rPr>
          <w:rFonts w:eastAsia="Calibri" w:cs="Times New Roman"/>
          <w:b/>
          <w:szCs w:val="24"/>
        </w:rPr>
        <w:t xml:space="preserve">ČJ: </w:t>
      </w:r>
      <w:r>
        <w:rPr>
          <w:rFonts w:eastAsia="Calibri" w:cs="Times New Roman"/>
          <w:b/>
          <w:szCs w:val="24"/>
        </w:rPr>
        <w:t>MUMK 18884/2018  zn. SMUMK  15971/2018  OŽP/MG 7</w:t>
      </w:r>
      <w:r w:rsidRPr="00195F4A">
        <w:rPr>
          <w:rFonts w:eastAsia="Calibri" w:cs="Times New Roman"/>
          <w:b/>
          <w:szCs w:val="24"/>
        </w:rPr>
        <w:t xml:space="preserve">  </w:t>
      </w:r>
    </w:p>
    <w:p w:rsidR="00195F4A" w:rsidRPr="00195F4A" w:rsidRDefault="00195F4A" w:rsidP="00195F4A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195F4A">
        <w:rPr>
          <w:rFonts w:eastAsia="Calibri" w:cs="Times New Roman"/>
          <w:szCs w:val="24"/>
        </w:rPr>
        <w:t>Bude písemně oznámeno zahájení stavebních prací</w:t>
      </w:r>
      <w:r w:rsidR="00242E4E">
        <w:rPr>
          <w:rFonts w:eastAsia="Calibri" w:cs="Times New Roman"/>
          <w:szCs w:val="24"/>
        </w:rPr>
        <w:t xml:space="preserve"> s časovým předstihem, nejméně 10dní před realizací stavby</w:t>
      </w:r>
      <w:r w:rsidRPr="00195F4A">
        <w:rPr>
          <w:rFonts w:eastAsia="Calibri" w:cs="Times New Roman"/>
          <w:szCs w:val="24"/>
        </w:rPr>
        <w:t xml:space="preserve"> – OŽP</w:t>
      </w:r>
    </w:p>
    <w:p w:rsidR="00195F4A" w:rsidRPr="006B6EBE" w:rsidRDefault="00195F4A" w:rsidP="00195F4A">
      <w:pPr>
        <w:spacing w:after="0" w:line="240" w:lineRule="auto"/>
        <w:ind w:left="720"/>
        <w:jc w:val="both"/>
        <w:rPr>
          <w:rFonts w:eastAsia="Calibri" w:cs="Times New Roman"/>
          <w:szCs w:val="24"/>
        </w:rPr>
      </w:pPr>
    </w:p>
    <w:p w:rsidR="00195F4A" w:rsidRPr="00195F4A" w:rsidRDefault="00195F4A" w:rsidP="00195F4A">
      <w:pPr>
        <w:spacing w:after="0" w:line="240" w:lineRule="auto"/>
        <w:ind w:left="708"/>
        <w:jc w:val="both"/>
        <w:rPr>
          <w:rFonts w:eastAsia="Calibri" w:cs="Times New Roman"/>
          <w:b/>
          <w:szCs w:val="24"/>
        </w:rPr>
      </w:pPr>
      <w:r w:rsidRPr="00195F4A">
        <w:rPr>
          <w:rFonts w:eastAsia="Calibri" w:cs="Times New Roman"/>
          <w:b/>
          <w:szCs w:val="24"/>
        </w:rPr>
        <w:t xml:space="preserve">Archeologický ústav AV ČR ze dne </w:t>
      </w:r>
      <w:proofErr w:type="gramStart"/>
      <w:r w:rsidRPr="00195F4A">
        <w:rPr>
          <w:rFonts w:eastAsia="Calibri" w:cs="Times New Roman"/>
          <w:b/>
          <w:szCs w:val="24"/>
        </w:rPr>
        <w:t>3.</w:t>
      </w:r>
      <w:r>
        <w:rPr>
          <w:rFonts w:eastAsia="Calibri" w:cs="Times New Roman"/>
          <w:b/>
          <w:szCs w:val="24"/>
        </w:rPr>
        <w:t>7</w:t>
      </w:r>
      <w:r w:rsidRPr="00195F4A">
        <w:rPr>
          <w:rFonts w:eastAsia="Calibri" w:cs="Times New Roman"/>
          <w:b/>
          <w:szCs w:val="24"/>
        </w:rPr>
        <w:t>.201</w:t>
      </w:r>
      <w:r>
        <w:rPr>
          <w:rFonts w:eastAsia="Calibri" w:cs="Times New Roman"/>
          <w:b/>
          <w:szCs w:val="24"/>
        </w:rPr>
        <w:t>8</w:t>
      </w:r>
      <w:proofErr w:type="gramEnd"/>
      <w:r w:rsidRPr="00195F4A">
        <w:rPr>
          <w:rFonts w:eastAsia="Calibri" w:cs="Times New Roman"/>
          <w:b/>
          <w:szCs w:val="24"/>
        </w:rPr>
        <w:t xml:space="preserve">  ZN: </w:t>
      </w:r>
      <w:r>
        <w:rPr>
          <w:rFonts w:eastAsia="Calibri" w:cs="Times New Roman"/>
          <w:b/>
          <w:szCs w:val="24"/>
        </w:rPr>
        <w:t>ARUB/3868/18</w:t>
      </w:r>
      <w:r w:rsidRPr="00195F4A">
        <w:rPr>
          <w:rFonts w:eastAsia="Calibri" w:cs="Times New Roman"/>
          <w:b/>
          <w:szCs w:val="24"/>
        </w:rPr>
        <w:t xml:space="preserve">  </w:t>
      </w:r>
    </w:p>
    <w:p w:rsidR="00195F4A" w:rsidRPr="00195F4A" w:rsidRDefault="00195F4A" w:rsidP="00195F4A">
      <w:pPr>
        <w:numPr>
          <w:ilvl w:val="0"/>
          <w:numId w:val="29"/>
        </w:numPr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195F4A">
        <w:rPr>
          <w:rFonts w:eastAsia="Calibri" w:cs="Times New Roman"/>
          <w:szCs w:val="24"/>
        </w:rPr>
        <w:t>Stavebník zašle písemně Oznámení o zahájení stavební nebo jiné činnosti nejpozději s předstihem 30 dnů před započetím Archeologickému ústavu AV ČR Brno</w:t>
      </w:r>
    </w:p>
    <w:p w:rsidR="00195F4A" w:rsidRPr="00195F4A" w:rsidRDefault="00195F4A" w:rsidP="00195F4A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</w:p>
    <w:p w:rsidR="00195F4A" w:rsidRPr="00195F4A" w:rsidRDefault="00195F4A" w:rsidP="00195F4A">
      <w:pPr>
        <w:spacing w:line="240" w:lineRule="auto"/>
        <w:ind w:firstLine="708"/>
        <w:rPr>
          <w:rFonts w:eastAsia="Calibri" w:cs="Times New Roman"/>
          <w:szCs w:val="24"/>
        </w:rPr>
      </w:pPr>
      <w:r w:rsidRPr="00195F4A">
        <w:rPr>
          <w:rFonts w:eastAsia="Calibri" w:cs="Times New Roman"/>
          <w:szCs w:val="24"/>
        </w:rPr>
        <w:t>Ostatní podmínky viz vyjádření</w:t>
      </w:r>
    </w:p>
    <w:p w:rsidR="00195F4A" w:rsidRPr="00195F4A" w:rsidRDefault="00195F4A" w:rsidP="00195F4A">
      <w:pPr>
        <w:keepNext/>
        <w:keepLines/>
        <w:spacing w:before="240" w:after="120" w:line="240" w:lineRule="auto"/>
        <w:jc w:val="both"/>
        <w:outlineLvl w:val="2"/>
        <w:rPr>
          <w:rFonts w:eastAsia="Times New Roman" w:cs="Times New Roman"/>
          <w:bCs/>
          <w:u w:val="single"/>
        </w:rPr>
      </w:pPr>
      <w:proofErr w:type="gramStart"/>
      <w:r w:rsidRPr="00195F4A">
        <w:rPr>
          <w:rFonts w:eastAsia="Times New Roman" w:cs="Times New Roman"/>
          <w:bCs/>
          <w:u w:val="single"/>
        </w:rPr>
        <w:lastRenderedPageBreak/>
        <w:t>b)  Základní</w:t>
      </w:r>
      <w:proofErr w:type="gramEnd"/>
      <w:r w:rsidRPr="00195F4A">
        <w:rPr>
          <w:rFonts w:eastAsia="Times New Roman" w:cs="Times New Roman"/>
          <w:bCs/>
          <w:u w:val="single"/>
        </w:rPr>
        <w:t xml:space="preserve"> podklady pro zpracování DPS</w:t>
      </w:r>
    </w:p>
    <w:p w:rsidR="00195F4A" w:rsidRDefault="00195F4A" w:rsidP="00195F4A">
      <w:pPr>
        <w:spacing w:after="0" w:line="240" w:lineRule="auto"/>
        <w:ind w:firstLine="709"/>
        <w:jc w:val="both"/>
        <w:rPr>
          <w:rFonts w:eastAsia="Calibri" w:cs="Times New Roman"/>
          <w:bCs/>
        </w:rPr>
      </w:pPr>
      <w:r w:rsidRPr="00195F4A">
        <w:rPr>
          <w:rFonts w:eastAsia="Calibri" w:cs="Times New Roman"/>
          <w:bCs/>
        </w:rPr>
        <w:t>Pro zpracování projektové dokumentace DPS byla použita PD „</w:t>
      </w:r>
      <w:r w:rsidRPr="00CC7046">
        <w:rPr>
          <w:rFonts w:cs="Times New Roman"/>
          <w:sz w:val="22"/>
        </w:rPr>
        <w:t xml:space="preserve">NAŠIMĚŘICKÝ POTOK, MIROSLAVSKÉ KNÍNICE, </w:t>
      </w:r>
      <w:proofErr w:type="gramStart"/>
      <w:r w:rsidRPr="00CC7046">
        <w:rPr>
          <w:rFonts w:cs="Times New Roman"/>
          <w:sz w:val="22"/>
        </w:rPr>
        <w:t>ř.km</w:t>
      </w:r>
      <w:proofErr w:type="gramEnd"/>
      <w:r w:rsidRPr="00CC7046">
        <w:rPr>
          <w:rFonts w:cs="Times New Roman"/>
          <w:sz w:val="22"/>
        </w:rPr>
        <w:t xml:space="preserve"> 8,930 - 9,000  opevnění</w:t>
      </w:r>
      <w:r w:rsidRPr="00195F4A">
        <w:rPr>
          <w:rFonts w:eastAsia="Calibri" w:cs="Times New Roman"/>
          <w:bCs/>
        </w:rPr>
        <w:t xml:space="preserve">“ </w:t>
      </w:r>
      <w:r>
        <w:rPr>
          <w:rFonts w:eastAsia="Calibri" w:cs="Times New Roman"/>
          <w:bCs/>
        </w:rPr>
        <w:t xml:space="preserve"> </w:t>
      </w:r>
      <w:r w:rsidRPr="00195F4A">
        <w:rPr>
          <w:rFonts w:eastAsia="Calibri" w:cs="Times New Roman"/>
          <w:bCs/>
        </w:rPr>
        <w:t>DSP (0</w:t>
      </w:r>
      <w:r>
        <w:rPr>
          <w:rFonts w:eastAsia="Calibri" w:cs="Times New Roman"/>
          <w:bCs/>
        </w:rPr>
        <w:t>5</w:t>
      </w:r>
      <w:r w:rsidRPr="00195F4A">
        <w:rPr>
          <w:rFonts w:eastAsia="Calibri" w:cs="Times New Roman"/>
          <w:bCs/>
        </w:rPr>
        <w:t xml:space="preserve">/2018 – vlastní). </w:t>
      </w:r>
    </w:p>
    <w:p w:rsidR="00195F4A" w:rsidRDefault="00195F4A" w:rsidP="00195F4A">
      <w:pPr>
        <w:pStyle w:val="Zkladntext"/>
        <w:ind w:firstLine="708"/>
      </w:pPr>
      <w:r w:rsidRPr="00195F4A">
        <w:rPr>
          <w:rFonts w:eastAsia="Calibri"/>
          <w:bCs/>
        </w:rPr>
        <w:t xml:space="preserve">Pro potřeby tohoto projektu bylo provedeno geodetické zaměření firmou                       ZK-Brno s.r.o. (Polohopis a výškopis – účelová mapa - souřadnicový systém S-JTSK a výškový systém </w:t>
      </w:r>
      <w:proofErr w:type="spellStart"/>
      <w:r w:rsidRPr="00195F4A">
        <w:rPr>
          <w:rFonts w:eastAsia="Calibri"/>
          <w:bCs/>
        </w:rPr>
        <w:t>Bpv</w:t>
      </w:r>
      <w:proofErr w:type="spellEnd"/>
      <w:r w:rsidRPr="00195F4A">
        <w:rPr>
          <w:rFonts w:eastAsia="Calibri"/>
          <w:bCs/>
        </w:rPr>
        <w:t xml:space="preserve">), </w:t>
      </w:r>
      <w:r>
        <w:rPr>
          <w:bCs/>
        </w:rPr>
        <w:t>dále</w:t>
      </w:r>
      <w:r w:rsidRPr="002637EC">
        <w:t xml:space="preserve"> bylo provedeno místní šetření</w:t>
      </w:r>
      <w:r>
        <w:t xml:space="preserve">.  </w:t>
      </w:r>
    </w:p>
    <w:p w:rsidR="00D335EF" w:rsidRPr="003212A7" w:rsidRDefault="00D335EF" w:rsidP="00BE7191">
      <w:pPr>
        <w:pStyle w:val="Zkladntext"/>
        <w:rPr>
          <w:color w:val="FF0000"/>
        </w:rPr>
      </w:pPr>
    </w:p>
    <w:p w:rsidR="009034A1" w:rsidRDefault="009034A1" w:rsidP="0056684D">
      <w:pPr>
        <w:spacing w:after="0"/>
        <w:jc w:val="both"/>
      </w:pPr>
      <w:r>
        <w:rPr>
          <w:u w:val="single"/>
        </w:rPr>
        <w:t>Dalšími podklady bylo</w:t>
      </w:r>
      <w:r>
        <w:t>:</w:t>
      </w:r>
    </w:p>
    <w:p w:rsidR="00BE7191" w:rsidRDefault="00BE7191" w:rsidP="00BE7191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</w:pPr>
      <w:r>
        <w:t xml:space="preserve">Vodohospodářská </w:t>
      </w:r>
      <w:proofErr w:type="gramStart"/>
      <w:r>
        <w:t>mapa  1 : 50 000</w:t>
      </w:r>
      <w:proofErr w:type="gramEnd"/>
    </w:p>
    <w:p w:rsidR="00BE7191" w:rsidRDefault="00BE7191" w:rsidP="00BE7191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</w:pPr>
      <w:r>
        <w:t xml:space="preserve">Údaje ČHMÚ, Brno </w:t>
      </w:r>
    </w:p>
    <w:p w:rsidR="00BE7191" w:rsidRDefault="00BE7191" w:rsidP="00BE7191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</w:pPr>
      <w:r>
        <w:t xml:space="preserve">Snímek katastrální mapy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r w:rsidR="00514A12">
        <w:t>Miroslavské Knínice</w:t>
      </w:r>
      <w:r>
        <w:t xml:space="preserve"> 1 : </w:t>
      </w:r>
      <w:r w:rsidR="00514A12">
        <w:t>50</w:t>
      </w:r>
      <w:r w:rsidR="00780324">
        <w:t>0</w:t>
      </w:r>
      <w:r>
        <w:t xml:space="preserve">    </w:t>
      </w:r>
    </w:p>
    <w:p w:rsidR="00BE7191" w:rsidRDefault="00BE7191" w:rsidP="00BE7191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</w:pPr>
      <w:r>
        <w:t>Informace o parcelách</w:t>
      </w:r>
    </w:p>
    <w:p w:rsidR="00D335EF" w:rsidRDefault="00BE7191" w:rsidP="009F79B2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</w:pPr>
      <w:r>
        <w:t>Zadávací list</w:t>
      </w:r>
    </w:p>
    <w:p w:rsidR="00BE5102" w:rsidRDefault="00BE5102" w:rsidP="00BE5102">
      <w:pPr>
        <w:autoSpaceDE w:val="0"/>
        <w:autoSpaceDN w:val="0"/>
        <w:spacing w:after="0" w:line="240" w:lineRule="auto"/>
        <w:ind w:left="643"/>
        <w:jc w:val="both"/>
      </w:pPr>
    </w:p>
    <w:p w:rsidR="00BE5102" w:rsidRDefault="00BE5102" w:rsidP="00BE5102">
      <w:pPr>
        <w:autoSpaceDE w:val="0"/>
        <w:autoSpaceDN w:val="0"/>
        <w:spacing w:after="0" w:line="240" w:lineRule="auto"/>
        <w:ind w:left="643"/>
        <w:jc w:val="both"/>
      </w:pPr>
    </w:p>
    <w:p w:rsidR="009C2A7E" w:rsidRPr="009C2A7E" w:rsidRDefault="009C2A7E" w:rsidP="00100D8C">
      <w:pPr>
        <w:pStyle w:val="Nadpis1"/>
        <w:spacing w:before="0" w:after="120" w:line="240" w:lineRule="auto"/>
        <w:jc w:val="both"/>
      </w:pPr>
      <w:proofErr w:type="gramStart"/>
      <w:r>
        <w:t>A.3 Údaje</w:t>
      </w:r>
      <w:proofErr w:type="gramEnd"/>
      <w:r>
        <w:t xml:space="preserve"> o území</w:t>
      </w:r>
    </w:p>
    <w:p w:rsidR="002D1F10" w:rsidRDefault="00945B43" w:rsidP="00100D8C">
      <w:pPr>
        <w:pStyle w:val="Nadpis3"/>
        <w:numPr>
          <w:ilvl w:val="0"/>
          <w:numId w:val="0"/>
        </w:numPr>
        <w:spacing w:before="0" w:after="0" w:line="240" w:lineRule="auto"/>
        <w:jc w:val="both"/>
      </w:pPr>
      <w:proofErr w:type="gramStart"/>
      <w:r>
        <w:t xml:space="preserve">a)  </w:t>
      </w:r>
      <w:r w:rsidR="0058310C" w:rsidRPr="0058310C">
        <w:t>Rozsah</w:t>
      </w:r>
      <w:proofErr w:type="gramEnd"/>
      <w:r w:rsidR="0058310C" w:rsidRPr="0058310C">
        <w:t xml:space="preserve"> řešeného území</w:t>
      </w:r>
    </w:p>
    <w:p w:rsidR="00595D3C" w:rsidRPr="002246D4" w:rsidRDefault="00780324" w:rsidP="00595D3C">
      <w:pPr>
        <w:spacing w:after="0" w:line="240" w:lineRule="auto"/>
        <w:ind w:firstLine="708"/>
        <w:jc w:val="both"/>
        <w:rPr>
          <w:bCs/>
        </w:rPr>
      </w:pPr>
      <w:r w:rsidRPr="0032396A">
        <w:t xml:space="preserve">Zájmové území </w:t>
      </w:r>
      <w:r w:rsidR="00BF41B3" w:rsidRPr="0032396A">
        <w:t>je</w:t>
      </w:r>
      <w:r w:rsidR="00F55EF8" w:rsidRPr="0032396A">
        <w:t xml:space="preserve"> </w:t>
      </w:r>
      <w:r w:rsidR="003916EF">
        <w:t xml:space="preserve">vodní </w:t>
      </w:r>
      <w:r w:rsidR="00F55EF8" w:rsidRPr="0032396A">
        <w:t>koryto</w:t>
      </w:r>
      <w:r w:rsidRPr="0032396A">
        <w:t xml:space="preserve"> </w:t>
      </w:r>
      <w:proofErr w:type="spellStart"/>
      <w:r w:rsidR="00595D3C">
        <w:t>Našiměřick</w:t>
      </w:r>
      <w:r w:rsidR="004C1218">
        <w:t>ého</w:t>
      </w:r>
      <w:proofErr w:type="spellEnd"/>
      <w:r w:rsidR="005073A9" w:rsidRPr="0032396A">
        <w:t xml:space="preserve"> potoka, kter</w:t>
      </w:r>
      <w:r w:rsidR="003916EF">
        <w:t>é</w:t>
      </w:r>
      <w:r w:rsidR="005073A9" w:rsidRPr="0032396A">
        <w:t xml:space="preserve"> protéká </w:t>
      </w:r>
      <w:proofErr w:type="spellStart"/>
      <w:r w:rsidR="005073A9" w:rsidRPr="0032396A">
        <w:t>intravilánem</w:t>
      </w:r>
      <w:proofErr w:type="spellEnd"/>
      <w:r w:rsidR="005073A9" w:rsidRPr="0032396A">
        <w:t xml:space="preserve"> </w:t>
      </w:r>
      <w:r w:rsidR="00191B04" w:rsidRPr="0032396A">
        <w:t xml:space="preserve">obce </w:t>
      </w:r>
      <w:r w:rsidR="003916EF">
        <w:t xml:space="preserve">Miroslavské Knínice </w:t>
      </w:r>
      <w:r w:rsidR="0032396A">
        <w:t>v </w:t>
      </w:r>
      <w:proofErr w:type="spellStart"/>
      <w:proofErr w:type="gramStart"/>
      <w:r w:rsidR="0032396A">
        <w:t>k.ú</w:t>
      </w:r>
      <w:proofErr w:type="spellEnd"/>
      <w:r w:rsidR="0032396A">
        <w:t>.</w:t>
      </w:r>
      <w:proofErr w:type="gramEnd"/>
      <w:r w:rsidR="00595D3C">
        <w:t xml:space="preserve"> Miroslavské Knínice. Počátek </w:t>
      </w:r>
      <w:r w:rsidR="00711FBF">
        <w:t>úpravy toku</w:t>
      </w:r>
      <w:r w:rsidR="00191B04" w:rsidRPr="0032396A">
        <w:t xml:space="preserve"> </w:t>
      </w:r>
      <w:r w:rsidR="00595D3C">
        <w:rPr>
          <w:bCs/>
        </w:rPr>
        <w:t xml:space="preserve">je tvořen strží od opěrné zdi nemovitosti </w:t>
      </w:r>
      <w:proofErr w:type="gramStart"/>
      <w:r w:rsidR="00595D3C">
        <w:rPr>
          <w:bCs/>
        </w:rPr>
        <w:t>č.p.</w:t>
      </w:r>
      <w:proofErr w:type="gramEnd"/>
      <w:r w:rsidR="00595D3C">
        <w:rPr>
          <w:bCs/>
        </w:rPr>
        <w:t xml:space="preserve"> 64 končící za posledním obloukem před levobřežním rybníčkem </w:t>
      </w:r>
      <w:r w:rsidR="00595D3C" w:rsidRPr="006C749A">
        <w:rPr>
          <w:szCs w:val="24"/>
        </w:rPr>
        <w:t>na ř.km.</w:t>
      </w:r>
      <w:r w:rsidR="00595D3C">
        <w:rPr>
          <w:szCs w:val="24"/>
        </w:rPr>
        <w:t>8</w:t>
      </w:r>
      <w:r w:rsidR="00595D3C" w:rsidRPr="006C749A">
        <w:rPr>
          <w:szCs w:val="24"/>
        </w:rPr>
        <w:t>,</w:t>
      </w:r>
      <w:r w:rsidR="00595D3C">
        <w:rPr>
          <w:szCs w:val="24"/>
        </w:rPr>
        <w:t>930.</w:t>
      </w:r>
      <w:r w:rsidR="00595D3C" w:rsidRPr="006C749A">
        <w:rPr>
          <w:szCs w:val="24"/>
        </w:rPr>
        <w:t xml:space="preserve"> </w:t>
      </w:r>
      <w:r w:rsidR="00595D3C" w:rsidRPr="008D26AC">
        <w:rPr>
          <w:szCs w:val="24"/>
        </w:rPr>
        <w:t xml:space="preserve">Ukončení je </w:t>
      </w:r>
      <w:r w:rsidR="00595D3C">
        <w:rPr>
          <w:szCs w:val="24"/>
        </w:rPr>
        <w:t>tvořen</w:t>
      </w:r>
      <w:r w:rsidR="00711FBF">
        <w:rPr>
          <w:szCs w:val="24"/>
        </w:rPr>
        <w:t>o</w:t>
      </w:r>
      <w:r w:rsidR="00595D3C">
        <w:rPr>
          <w:szCs w:val="24"/>
        </w:rPr>
        <w:t xml:space="preserve"> strží za pravým obloukem </w:t>
      </w:r>
      <w:r w:rsidR="00595D3C" w:rsidRPr="006C749A">
        <w:rPr>
          <w:szCs w:val="24"/>
        </w:rPr>
        <w:t xml:space="preserve">na </w:t>
      </w:r>
      <w:proofErr w:type="gramStart"/>
      <w:r w:rsidR="00595D3C" w:rsidRPr="006C749A">
        <w:rPr>
          <w:szCs w:val="24"/>
        </w:rPr>
        <w:t>ř.km</w:t>
      </w:r>
      <w:proofErr w:type="gramEnd"/>
      <w:r w:rsidR="00595D3C" w:rsidRPr="006C749A">
        <w:rPr>
          <w:szCs w:val="24"/>
        </w:rPr>
        <w:t>.</w:t>
      </w:r>
      <w:r w:rsidR="00595D3C">
        <w:rPr>
          <w:szCs w:val="24"/>
        </w:rPr>
        <w:t xml:space="preserve"> 8</w:t>
      </w:r>
      <w:r w:rsidR="00595D3C" w:rsidRPr="006C749A">
        <w:rPr>
          <w:szCs w:val="24"/>
        </w:rPr>
        <w:t>,</w:t>
      </w:r>
      <w:r w:rsidR="00595D3C">
        <w:rPr>
          <w:szCs w:val="24"/>
        </w:rPr>
        <w:t>930 cca 15m před stávajícím betonovým spadištěm</w:t>
      </w:r>
      <w:r w:rsidR="00711FBF">
        <w:rPr>
          <w:szCs w:val="24"/>
        </w:rPr>
        <w:t xml:space="preserve"> (přechodový stupeň)</w:t>
      </w:r>
      <w:r w:rsidR="00595D3C">
        <w:rPr>
          <w:szCs w:val="24"/>
        </w:rPr>
        <w:t>.</w:t>
      </w:r>
      <w:r w:rsidR="00595D3C" w:rsidRPr="008D26AC">
        <w:rPr>
          <w:szCs w:val="24"/>
        </w:rPr>
        <w:t xml:space="preserve"> Celková délka trasy v korytě </w:t>
      </w:r>
      <w:r w:rsidR="00595D3C" w:rsidRPr="002246D4">
        <w:rPr>
          <w:szCs w:val="24"/>
        </w:rPr>
        <w:t>činí 7</w:t>
      </w:r>
      <w:r w:rsidR="00671E6E">
        <w:rPr>
          <w:szCs w:val="24"/>
        </w:rPr>
        <w:t>0</w:t>
      </w:r>
      <w:r w:rsidR="00595D3C" w:rsidRPr="002246D4">
        <w:rPr>
          <w:szCs w:val="24"/>
        </w:rPr>
        <w:t>m.</w:t>
      </w:r>
      <w:r w:rsidR="00595D3C" w:rsidRPr="002246D4">
        <w:rPr>
          <w:bCs/>
        </w:rPr>
        <w:t xml:space="preserve"> </w:t>
      </w:r>
    </w:p>
    <w:p w:rsidR="0032396A" w:rsidRPr="0032396A" w:rsidRDefault="0032396A" w:rsidP="0032396A">
      <w:pPr>
        <w:spacing w:after="0" w:line="240" w:lineRule="auto"/>
        <w:ind w:left="142" w:firstLine="567"/>
        <w:jc w:val="both"/>
      </w:pPr>
    </w:p>
    <w:p w:rsidR="0058310C" w:rsidRDefault="00945B43" w:rsidP="008554DA">
      <w:pPr>
        <w:pStyle w:val="Nadpis3"/>
        <w:numPr>
          <w:ilvl w:val="0"/>
          <w:numId w:val="0"/>
        </w:numPr>
        <w:spacing w:before="0" w:line="240" w:lineRule="auto"/>
        <w:jc w:val="both"/>
      </w:pPr>
      <w:proofErr w:type="gramStart"/>
      <w:r>
        <w:t xml:space="preserve">b)  </w:t>
      </w:r>
      <w:r w:rsidR="0058310C" w:rsidRPr="0058310C">
        <w:t>Údaje</w:t>
      </w:r>
      <w:proofErr w:type="gramEnd"/>
      <w:r w:rsidR="0058310C" w:rsidRPr="0058310C">
        <w:t xml:space="preserve"> o ochraně území</w:t>
      </w:r>
    </w:p>
    <w:p w:rsidR="008554DA" w:rsidRDefault="008554DA" w:rsidP="008554DA">
      <w:pPr>
        <w:pStyle w:val="Zhlav"/>
        <w:tabs>
          <w:tab w:val="clear" w:pos="4536"/>
          <w:tab w:val="clear" w:pos="9072"/>
        </w:tabs>
        <w:spacing w:after="120"/>
        <w:ind w:firstLine="709"/>
        <w:jc w:val="both"/>
      </w:pPr>
      <w:r>
        <w:t xml:space="preserve">Při stavbě nedojde </w:t>
      </w:r>
      <w:r w:rsidRPr="00197451">
        <w:t>ke styku s kulturními památkami a budou dotčena ochranná pásma</w:t>
      </w:r>
    </w:p>
    <w:p w:rsidR="008554DA" w:rsidRDefault="008554DA" w:rsidP="008554DA">
      <w:pPr>
        <w:pStyle w:val="Zhlav"/>
        <w:numPr>
          <w:ilvl w:val="0"/>
          <w:numId w:val="28"/>
        </w:numPr>
        <w:tabs>
          <w:tab w:val="clear" w:pos="4536"/>
          <w:tab w:val="clear" w:pos="9072"/>
        </w:tabs>
        <w:ind w:left="1066" w:hanging="357"/>
        <w:jc w:val="both"/>
      </w:pPr>
      <w:r>
        <w:t>ochranné pásmo - PUPFL</w:t>
      </w:r>
    </w:p>
    <w:p w:rsidR="0032396A" w:rsidRPr="00E74802" w:rsidRDefault="0032396A" w:rsidP="00A71F56">
      <w:pPr>
        <w:spacing w:after="0" w:line="240" w:lineRule="auto"/>
        <w:jc w:val="both"/>
        <w:rPr>
          <w:bCs/>
          <w:i/>
          <w:iCs/>
        </w:rPr>
      </w:pPr>
    </w:p>
    <w:p w:rsidR="00423918" w:rsidRPr="00191B04" w:rsidRDefault="00945B43" w:rsidP="0032396A">
      <w:pPr>
        <w:pStyle w:val="Nadpis3"/>
        <w:numPr>
          <w:ilvl w:val="0"/>
          <w:numId w:val="0"/>
        </w:numPr>
        <w:spacing w:before="0" w:after="0" w:line="240" w:lineRule="auto"/>
        <w:jc w:val="both"/>
        <w:rPr>
          <w:rFonts w:cs="Times New Roman"/>
        </w:rPr>
      </w:pPr>
      <w:proofErr w:type="gramStart"/>
      <w:r>
        <w:rPr>
          <w:rFonts w:cs="Times New Roman"/>
        </w:rPr>
        <w:t xml:space="preserve">c)  </w:t>
      </w:r>
      <w:r w:rsidR="0058310C" w:rsidRPr="0058310C">
        <w:rPr>
          <w:rFonts w:cs="Times New Roman"/>
        </w:rPr>
        <w:t>Údaje</w:t>
      </w:r>
      <w:proofErr w:type="gramEnd"/>
      <w:r w:rsidR="0058310C" w:rsidRPr="0058310C">
        <w:rPr>
          <w:rFonts w:cs="Times New Roman"/>
        </w:rPr>
        <w:t xml:space="preserve"> o odtokových poměrech</w:t>
      </w:r>
    </w:p>
    <w:p w:rsidR="00A71F56" w:rsidRDefault="00265226" w:rsidP="00514A12">
      <w:pPr>
        <w:spacing w:after="0" w:line="24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Stavbou ned</w:t>
      </w:r>
      <w:r w:rsidR="00F55EF8">
        <w:rPr>
          <w:rFonts w:cs="Times New Roman"/>
          <w:szCs w:val="24"/>
        </w:rPr>
        <w:t xml:space="preserve">ojde ke změně odtokových poměrů, </w:t>
      </w:r>
      <w:r w:rsidR="00514A12">
        <w:rPr>
          <w:rFonts w:cs="Times New Roman"/>
          <w:szCs w:val="24"/>
        </w:rPr>
        <w:t>o</w:t>
      </w:r>
      <w:r w:rsidR="00514A12" w:rsidRPr="009C68AB">
        <w:rPr>
          <w:rFonts w:eastAsia="Times New Roman" w:cs="Times New Roman"/>
          <w:bCs/>
          <w:szCs w:val="24"/>
          <w:lang w:eastAsia="cs-CZ"/>
        </w:rPr>
        <w:t>pevněním budou stabilizovány svahy břehů</w:t>
      </w:r>
      <w:r w:rsidR="00DB6759">
        <w:rPr>
          <w:rFonts w:eastAsia="Times New Roman" w:cs="Times New Roman"/>
          <w:bCs/>
          <w:szCs w:val="24"/>
          <w:lang w:eastAsia="cs-CZ"/>
        </w:rPr>
        <w:t xml:space="preserve">, </w:t>
      </w:r>
      <w:r w:rsidR="00514A12" w:rsidRPr="009C68AB">
        <w:rPr>
          <w:rFonts w:eastAsia="Times New Roman" w:cs="Times New Roman"/>
          <w:bCs/>
          <w:szCs w:val="24"/>
          <w:lang w:eastAsia="cs-CZ"/>
        </w:rPr>
        <w:t>úpravou d</w:t>
      </w:r>
      <w:r w:rsidR="00514A12">
        <w:rPr>
          <w:rFonts w:eastAsia="Times New Roman" w:cs="Times New Roman"/>
          <w:bCs/>
          <w:szCs w:val="24"/>
          <w:lang w:eastAsia="cs-CZ"/>
        </w:rPr>
        <w:t xml:space="preserve">na provedena stabilizace koryta, </w:t>
      </w:r>
      <w:r w:rsidR="00A71F56">
        <w:rPr>
          <w:rFonts w:cs="Times New Roman"/>
          <w:szCs w:val="24"/>
        </w:rPr>
        <w:t>kter</w:t>
      </w:r>
      <w:r w:rsidR="00514A12">
        <w:rPr>
          <w:rFonts w:cs="Times New Roman"/>
          <w:szCs w:val="24"/>
        </w:rPr>
        <w:t>á</w:t>
      </w:r>
      <w:r w:rsidR="00191B04">
        <w:rPr>
          <w:rFonts w:cs="Times New Roman"/>
          <w:szCs w:val="24"/>
        </w:rPr>
        <w:t xml:space="preserve"> se nachází</w:t>
      </w:r>
      <w:r>
        <w:rPr>
          <w:rFonts w:cs="Times New Roman"/>
          <w:szCs w:val="24"/>
        </w:rPr>
        <w:t xml:space="preserve"> v následujících </w:t>
      </w:r>
      <w:r w:rsidR="00191B04">
        <w:rPr>
          <w:rFonts w:cs="Times New Roman"/>
          <w:szCs w:val="24"/>
        </w:rPr>
        <w:t>poměrech:</w:t>
      </w:r>
    </w:p>
    <w:p w:rsidR="00514A12" w:rsidRPr="0067177D" w:rsidRDefault="00514A12" w:rsidP="00514A12">
      <w:pPr>
        <w:spacing w:after="0" w:line="240" w:lineRule="auto"/>
        <w:ind w:firstLine="708"/>
        <w:jc w:val="both"/>
        <w:rPr>
          <w:rFonts w:eastAsia="Times New Roman" w:cs="Times New Roman"/>
          <w:b/>
          <w:bCs/>
          <w:szCs w:val="24"/>
          <w:highlight w:val="yellow"/>
          <w:lang w:eastAsia="cs-CZ"/>
        </w:rPr>
      </w:pPr>
    </w:p>
    <w:p w:rsidR="00265226" w:rsidRDefault="00265226" w:rsidP="00672DB4">
      <w:pPr>
        <w:spacing w:after="120" w:line="240" w:lineRule="auto"/>
        <w:rPr>
          <w:u w:val="single"/>
        </w:rPr>
      </w:pPr>
      <w:r>
        <w:rPr>
          <w:u w:val="single"/>
        </w:rPr>
        <w:t>Hydrologické poměry</w:t>
      </w:r>
    </w:p>
    <w:p w:rsidR="00265226" w:rsidRPr="00B645B2" w:rsidRDefault="006A5742" w:rsidP="00A71F56">
      <w:pPr>
        <w:spacing w:after="0"/>
        <w:rPr>
          <w:b/>
        </w:rPr>
      </w:pPr>
      <w:r w:rsidRPr="00B645B2">
        <w:t xml:space="preserve">    </w:t>
      </w:r>
      <w:r w:rsidR="00265226" w:rsidRPr="00B645B2">
        <w:t xml:space="preserve">Hydrologické číslo </w:t>
      </w:r>
      <w:proofErr w:type="gramStart"/>
      <w:r w:rsidR="00265226" w:rsidRPr="00B645B2">
        <w:t>povodí :</w:t>
      </w:r>
      <w:r w:rsidR="00265226" w:rsidRPr="00B645B2">
        <w:tab/>
      </w:r>
      <w:r w:rsidR="00A93ECB" w:rsidRPr="00B645B2">
        <w:rPr>
          <w:b/>
        </w:rPr>
        <w:t>4 – 1</w:t>
      </w:r>
      <w:r w:rsidR="00482C12" w:rsidRPr="00B645B2">
        <w:rPr>
          <w:b/>
        </w:rPr>
        <w:t>6</w:t>
      </w:r>
      <w:proofErr w:type="gramEnd"/>
      <w:r w:rsidR="00A93ECB" w:rsidRPr="00B645B2">
        <w:rPr>
          <w:b/>
        </w:rPr>
        <w:t xml:space="preserve"> – 0</w:t>
      </w:r>
      <w:r w:rsidR="00B645B2" w:rsidRPr="00B645B2">
        <w:rPr>
          <w:b/>
        </w:rPr>
        <w:t>4</w:t>
      </w:r>
      <w:r w:rsidR="00A93ECB" w:rsidRPr="00B645B2">
        <w:rPr>
          <w:b/>
        </w:rPr>
        <w:t xml:space="preserve"> – 0</w:t>
      </w:r>
      <w:r w:rsidR="00B645B2" w:rsidRPr="00B645B2">
        <w:rPr>
          <w:b/>
        </w:rPr>
        <w:t>14</w:t>
      </w:r>
    </w:p>
    <w:p w:rsidR="00A71F56" w:rsidRPr="00B645B2" w:rsidRDefault="00A71F56" w:rsidP="00A71F56">
      <w:pPr>
        <w:spacing w:after="0"/>
      </w:pPr>
      <w:r w:rsidRPr="00B645B2">
        <w:t xml:space="preserve">    IDVT:</w:t>
      </w:r>
      <w:r w:rsidRPr="00B645B2">
        <w:tab/>
        <w:t xml:space="preserve">   </w:t>
      </w:r>
      <w:r w:rsidR="00466DD3">
        <w:t xml:space="preserve"> </w:t>
      </w:r>
      <w:r w:rsidRPr="00B645B2">
        <w:t>10</w:t>
      </w:r>
      <w:r w:rsidR="00B645B2" w:rsidRPr="00B645B2">
        <w:t>186621</w:t>
      </w:r>
      <w:r w:rsidR="00A93ECB" w:rsidRPr="00B645B2">
        <w:t xml:space="preserve">   </w:t>
      </w:r>
    </w:p>
    <w:p w:rsidR="00265226" w:rsidRPr="00B645B2" w:rsidRDefault="00A93ECB" w:rsidP="00A71F56">
      <w:pPr>
        <w:spacing w:after="0"/>
        <w:jc w:val="both"/>
      </w:pPr>
      <w:r w:rsidRPr="00B645B2">
        <w:t xml:space="preserve"> </w:t>
      </w:r>
      <w:r w:rsidR="00A71F56" w:rsidRPr="00B645B2">
        <w:t xml:space="preserve">   </w:t>
      </w:r>
      <w:r w:rsidR="00265226" w:rsidRPr="00B645B2">
        <w:t xml:space="preserve">Vodní </w:t>
      </w:r>
      <w:proofErr w:type="gramStart"/>
      <w:r w:rsidR="00265226" w:rsidRPr="00B645B2">
        <w:t xml:space="preserve">tok  :    </w:t>
      </w:r>
      <w:proofErr w:type="spellStart"/>
      <w:r w:rsidR="00D335EF" w:rsidRPr="00B645B2">
        <w:t>Našiměřický</w:t>
      </w:r>
      <w:proofErr w:type="spellEnd"/>
      <w:proofErr w:type="gramEnd"/>
      <w:r w:rsidR="00D335EF" w:rsidRPr="00B645B2">
        <w:t xml:space="preserve"> </w:t>
      </w:r>
      <w:r w:rsidR="00482C12" w:rsidRPr="00B645B2">
        <w:t>potok</w:t>
      </w:r>
    </w:p>
    <w:p w:rsidR="00265226" w:rsidRPr="00B645B2" w:rsidRDefault="00265226" w:rsidP="00A71F56">
      <w:pPr>
        <w:spacing w:after="0"/>
        <w:ind w:firstLine="284"/>
      </w:pPr>
      <w:proofErr w:type="gramStart"/>
      <w:r w:rsidRPr="00B645B2">
        <w:t>Povodí  :         Dyje</w:t>
      </w:r>
      <w:proofErr w:type="gramEnd"/>
    </w:p>
    <w:p w:rsidR="00265226" w:rsidRPr="00B645B2" w:rsidRDefault="00265226" w:rsidP="00A71F56">
      <w:pPr>
        <w:spacing w:after="0"/>
        <w:ind w:firstLine="284"/>
      </w:pPr>
      <w:r w:rsidRPr="00B645B2">
        <w:t xml:space="preserve">Správce toku : </w:t>
      </w:r>
      <w:r w:rsidR="009C68AB" w:rsidRPr="00B645B2">
        <w:t>Povodí Moravy,</w:t>
      </w:r>
      <w:r w:rsidRPr="00B645B2">
        <w:t xml:space="preserve"> </w:t>
      </w:r>
      <w:proofErr w:type="spellStart"/>
      <w:proofErr w:type="gramStart"/>
      <w:r w:rsidRPr="00B645B2">
        <w:t>s.p</w:t>
      </w:r>
      <w:proofErr w:type="spellEnd"/>
      <w:r w:rsidRPr="00B645B2">
        <w:t>.</w:t>
      </w:r>
      <w:proofErr w:type="gramEnd"/>
    </w:p>
    <w:p w:rsidR="00265226" w:rsidRPr="009C68AB" w:rsidRDefault="00265226" w:rsidP="00265226">
      <w:pPr>
        <w:spacing w:after="0" w:line="240" w:lineRule="auto"/>
        <w:ind w:firstLine="284"/>
        <w:rPr>
          <w:color w:val="FF0000"/>
          <w:sz w:val="20"/>
          <w:szCs w:val="20"/>
        </w:rPr>
      </w:pPr>
    </w:p>
    <w:p w:rsidR="00265226" w:rsidRPr="001E32D4" w:rsidRDefault="00265226" w:rsidP="00A71F56">
      <w:pPr>
        <w:spacing w:after="0" w:line="240" w:lineRule="auto"/>
      </w:pPr>
      <w:r w:rsidRPr="001E32D4">
        <w:t xml:space="preserve">     Průměrný roční výpar</w:t>
      </w:r>
      <w:r w:rsidRPr="001E32D4">
        <w:tab/>
      </w:r>
      <w:r w:rsidRPr="001E32D4">
        <w:tab/>
        <w:t>600 mm</w:t>
      </w:r>
    </w:p>
    <w:p w:rsidR="00191B04" w:rsidRPr="001E32D4" w:rsidRDefault="00265226" w:rsidP="00A71F56">
      <w:pPr>
        <w:pStyle w:val="Zhlav"/>
        <w:tabs>
          <w:tab w:val="clear" w:pos="4536"/>
          <w:tab w:val="clear" w:pos="9072"/>
        </w:tabs>
        <w:rPr>
          <w:vertAlign w:val="superscript"/>
        </w:rPr>
      </w:pPr>
      <w:r w:rsidRPr="001E32D4">
        <w:t xml:space="preserve">     Plocha dílčího </w:t>
      </w:r>
      <w:proofErr w:type="gramStart"/>
      <w:r w:rsidRPr="001E32D4">
        <w:t xml:space="preserve">povodí :                </w:t>
      </w:r>
      <w:r w:rsidR="00DE57CF" w:rsidRPr="001E32D4">
        <w:t xml:space="preserve"> </w:t>
      </w:r>
      <w:r w:rsidRPr="001E32D4">
        <w:t xml:space="preserve">F  = </w:t>
      </w:r>
      <w:r w:rsidR="004E1650" w:rsidRPr="001E32D4">
        <w:t>1</w:t>
      </w:r>
      <w:r w:rsidR="00A93ECB" w:rsidRPr="001E32D4">
        <w:t>,</w:t>
      </w:r>
      <w:r w:rsidR="001E32D4" w:rsidRPr="001E32D4">
        <w:t>47</w:t>
      </w:r>
      <w:proofErr w:type="gramEnd"/>
      <w:r w:rsidR="00A93ECB" w:rsidRPr="001E32D4">
        <w:t xml:space="preserve"> km</w:t>
      </w:r>
      <w:r w:rsidR="00A93ECB" w:rsidRPr="001E32D4">
        <w:rPr>
          <w:vertAlign w:val="superscript"/>
        </w:rPr>
        <w:t>2</w:t>
      </w:r>
    </w:p>
    <w:p w:rsidR="00770B48" w:rsidRPr="001E32D4" w:rsidRDefault="00DE57CF" w:rsidP="00A71F56">
      <w:pPr>
        <w:spacing w:after="0" w:line="240" w:lineRule="auto"/>
      </w:pPr>
      <w:r w:rsidRPr="001E32D4">
        <w:t xml:space="preserve">     Průměrný roční průtok (</w:t>
      </w:r>
      <w:proofErr w:type="spellStart"/>
      <w:r w:rsidRPr="001E32D4">
        <w:t>Qa</w:t>
      </w:r>
      <w:proofErr w:type="spellEnd"/>
      <w:r w:rsidRPr="001E32D4">
        <w:t>)</w:t>
      </w:r>
      <w:r w:rsidRPr="001E32D4">
        <w:tab/>
      </w:r>
      <w:r w:rsidR="004E1650" w:rsidRPr="001E32D4">
        <w:t>1</w:t>
      </w:r>
      <w:r w:rsidR="001E32D4" w:rsidRPr="001E32D4">
        <w:t>,6</w:t>
      </w:r>
      <w:r w:rsidRPr="001E32D4">
        <w:t xml:space="preserve"> l/s</w:t>
      </w:r>
      <w:r w:rsidRPr="001E32D4">
        <w:tab/>
      </w:r>
    </w:p>
    <w:p w:rsidR="00E74802" w:rsidRPr="001E32D4" w:rsidRDefault="00E74802" w:rsidP="00DE57CF">
      <w:pPr>
        <w:spacing w:after="0"/>
        <w:rPr>
          <w:sz w:val="16"/>
          <w:szCs w:val="16"/>
        </w:rPr>
      </w:pPr>
    </w:p>
    <w:p w:rsidR="00770B48" w:rsidRPr="001E32D4" w:rsidRDefault="00770B48" w:rsidP="00770B48">
      <w:pPr>
        <w:spacing w:after="0"/>
        <w:ind w:left="567"/>
        <w:rPr>
          <w:i/>
          <w:iCs/>
        </w:rPr>
      </w:pPr>
      <w:r w:rsidRPr="001E32D4">
        <w:rPr>
          <w:i/>
          <w:iCs/>
        </w:rPr>
        <w:t>M-denní  průtoky (</w:t>
      </w:r>
      <w:proofErr w:type="gramStart"/>
      <w:r w:rsidRPr="001E32D4">
        <w:rPr>
          <w:i/>
          <w:iCs/>
        </w:rPr>
        <w:t>l/s)  :</w:t>
      </w:r>
      <w:proofErr w:type="gramEnd"/>
    </w:p>
    <w:p w:rsidR="00770B48" w:rsidRPr="001E32D4" w:rsidRDefault="00770B48" w:rsidP="00770B48">
      <w:pPr>
        <w:pBdr>
          <w:top w:val="single" w:sz="12" w:space="1" w:color="auto"/>
          <w:bottom w:val="single" w:sz="12" w:space="0" w:color="auto"/>
        </w:pBdr>
        <w:spacing w:after="0"/>
        <w:ind w:left="567"/>
        <w:rPr>
          <w:sz w:val="22"/>
        </w:rPr>
      </w:pPr>
      <w:r w:rsidRPr="001E32D4">
        <w:t xml:space="preserve"> </w:t>
      </w:r>
      <w:proofErr w:type="gramStart"/>
      <w:r w:rsidRPr="001E32D4">
        <w:rPr>
          <w:sz w:val="22"/>
        </w:rPr>
        <w:t>M            30       60     90      120     150     180     210     240     270     300     330     355     364</w:t>
      </w:r>
      <w:proofErr w:type="gramEnd"/>
    </w:p>
    <w:p w:rsidR="00770B48" w:rsidRPr="001E32D4" w:rsidRDefault="00770B48" w:rsidP="00770B48">
      <w:pPr>
        <w:pBdr>
          <w:top w:val="single" w:sz="12" w:space="1" w:color="auto"/>
          <w:bottom w:val="single" w:sz="12" w:space="0" w:color="auto"/>
        </w:pBdr>
        <w:spacing w:after="0"/>
        <w:ind w:left="567"/>
      </w:pPr>
      <w:r w:rsidRPr="001E32D4">
        <w:t xml:space="preserve"> </w:t>
      </w:r>
      <w:proofErr w:type="spellStart"/>
      <w:r w:rsidRPr="001E32D4">
        <w:t>Q</w:t>
      </w:r>
      <w:r w:rsidRPr="001E32D4">
        <w:rPr>
          <w:sz w:val="16"/>
          <w:szCs w:val="16"/>
        </w:rPr>
        <w:t>md</w:t>
      </w:r>
      <w:proofErr w:type="spellEnd"/>
      <w:r w:rsidRPr="001E32D4">
        <w:rPr>
          <w:sz w:val="16"/>
          <w:szCs w:val="16"/>
        </w:rPr>
        <w:t xml:space="preserve"> </w:t>
      </w:r>
      <w:r w:rsidRPr="001E32D4">
        <w:t xml:space="preserve">     </w:t>
      </w:r>
      <w:r w:rsidRPr="001E32D4">
        <w:rPr>
          <w:sz w:val="22"/>
        </w:rPr>
        <w:t xml:space="preserve"> </w:t>
      </w:r>
      <w:r w:rsidR="001E32D4" w:rsidRPr="001E32D4">
        <w:rPr>
          <w:sz w:val="22"/>
        </w:rPr>
        <w:t xml:space="preserve"> 4,5</w:t>
      </w:r>
      <w:r w:rsidRPr="001E32D4">
        <w:rPr>
          <w:sz w:val="22"/>
        </w:rPr>
        <w:t xml:space="preserve"> </w:t>
      </w:r>
      <w:r w:rsidR="00FD498C" w:rsidRPr="001E32D4">
        <w:rPr>
          <w:sz w:val="22"/>
        </w:rPr>
        <w:t xml:space="preserve"> </w:t>
      </w:r>
      <w:r w:rsidRPr="001E32D4">
        <w:rPr>
          <w:sz w:val="22"/>
        </w:rPr>
        <w:t xml:space="preserve"> </w:t>
      </w:r>
      <w:r w:rsidR="00FD498C" w:rsidRPr="001E32D4">
        <w:rPr>
          <w:sz w:val="22"/>
        </w:rPr>
        <w:t xml:space="preserve"> </w:t>
      </w:r>
      <w:r w:rsidR="001E32D4" w:rsidRPr="001E32D4">
        <w:rPr>
          <w:sz w:val="22"/>
        </w:rPr>
        <w:t xml:space="preserve">  2,5</w:t>
      </w:r>
      <w:r w:rsidRPr="001E32D4">
        <w:rPr>
          <w:sz w:val="22"/>
        </w:rPr>
        <w:t xml:space="preserve"> </w:t>
      </w:r>
      <w:r w:rsidR="00FD498C" w:rsidRPr="001E32D4">
        <w:rPr>
          <w:sz w:val="22"/>
        </w:rPr>
        <w:t xml:space="preserve"> </w:t>
      </w:r>
      <w:r w:rsidR="001E32D4" w:rsidRPr="001E32D4">
        <w:rPr>
          <w:sz w:val="22"/>
        </w:rPr>
        <w:t xml:space="preserve"> 1,6</w:t>
      </w:r>
      <w:r w:rsidRPr="001E32D4">
        <w:rPr>
          <w:sz w:val="22"/>
        </w:rPr>
        <w:t xml:space="preserve"> </w:t>
      </w:r>
      <w:r w:rsidR="00FD498C" w:rsidRPr="001E32D4">
        <w:rPr>
          <w:sz w:val="22"/>
        </w:rPr>
        <w:t xml:space="preserve"> </w:t>
      </w:r>
      <w:r w:rsidRPr="001E32D4">
        <w:rPr>
          <w:sz w:val="22"/>
        </w:rPr>
        <w:t xml:space="preserve"> </w:t>
      </w:r>
      <w:r w:rsidR="001E32D4" w:rsidRPr="001E32D4">
        <w:rPr>
          <w:sz w:val="22"/>
        </w:rPr>
        <w:t xml:space="preserve">   </w:t>
      </w:r>
      <w:r w:rsidR="00FD498C" w:rsidRPr="001E32D4">
        <w:rPr>
          <w:sz w:val="22"/>
        </w:rPr>
        <w:t xml:space="preserve"> </w:t>
      </w:r>
      <w:r w:rsidR="001E32D4" w:rsidRPr="001E32D4">
        <w:rPr>
          <w:sz w:val="22"/>
        </w:rPr>
        <w:t>1,2</w:t>
      </w:r>
      <w:r w:rsidRPr="001E32D4">
        <w:rPr>
          <w:sz w:val="22"/>
        </w:rPr>
        <w:tab/>
        <w:t xml:space="preserve">   </w:t>
      </w:r>
      <w:r w:rsidR="00FD498C" w:rsidRPr="001E32D4">
        <w:rPr>
          <w:sz w:val="22"/>
        </w:rPr>
        <w:t xml:space="preserve"> </w:t>
      </w:r>
      <w:r w:rsidR="001E32D4" w:rsidRPr="001E32D4">
        <w:rPr>
          <w:sz w:val="22"/>
        </w:rPr>
        <w:t xml:space="preserve"> 0,9</w:t>
      </w:r>
      <w:r w:rsidRPr="001E32D4">
        <w:rPr>
          <w:sz w:val="22"/>
        </w:rPr>
        <w:tab/>
        <w:t xml:space="preserve">  </w:t>
      </w:r>
      <w:r w:rsidR="004E1650" w:rsidRPr="001E32D4">
        <w:rPr>
          <w:sz w:val="22"/>
        </w:rPr>
        <w:t xml:space="preserve"> </w:t>
      </w:r>
      <w:r w:rsidR="001E32D4" w:rsidRPr="001E32D4">
        <w:rPr>
          <w:sz w:val="22"/>
        </w:rPr>
        <w:t xml:space="preserve">0,7     </w:t>
      </w:r>
      <w:r w:rsidR="004E1650" w:rsidRPr="001E32D4">
        <w:rPr>
          <w:sz w:val="22"/>
        </w:rPr>
        <w:t xml:space="preserve"> </w:t>
      </w:r>
      <w:r w:rsidR="001E32D4" w:rsidRPr="001E32D4">
        <w:rPr>
          <w:sz w:val="22"/>
        </w:rPr>
        <w:t>0,6</w:t>
      </w:r>
      <w:r w:rsidRPr="001E32D4">
        <w:rPr>
          <w:sz w:val="22"/>
        </w:rPr>
        <w:t xml:space="preserve">    </w:t>
      </w:r>
      <w:r w:rsidR="006C46B1" w:rsidRPr="001E32D4">
        <w:rPr>
          <w:sz w:val="22"/>
        </w:rPr>
        <w:t xml:space="preserve"> </w:t>
      </w:r>
      <w:r w:rsidRPr="001E32D4">
        <w:rPr>
          <w:sz w:val="22"/>
        </w:rPr>
        <w:t xml:space="preserve"> </w:t>
      </w:r>
      <w:r w:rsidR="001E32D4" w:rsidRPr="001E32D4">
        <w:rPr>
          <w:sz w:val="22"/>
        </w:rPr>
        <w:t>0,5</w:t>
      </w:r>
      <w:r w:rsidRPr="001E32D4">
        <w:rPr>
          <w:sz w:val="22"/>
        </w:rPr>
        <w:t xml:space="preserve">     </w:t>
      </w:r>
      <w:r w:rsidR="00FD498C" w:rsidRPr="001E32D4">
        <w:rPr>
          <w:sz w:val="22"/>
        </w:rPr>
        <w:t xml:space="preserve"> </w:t>
      </w:r>
      <w:r w:rsidR="001E32D4" w:rsidRPr="001E32D4">
        <w:rPr>
          <w:sz w:val="22"/>
        </w:rPr>
        <w:t>0,4</w:t>
      </w:r>
      <w:r w:rsidRPr="001E32D4">
        <w:rPr>
          <w:sz w:val="22"/>
        </w:rPr>
        <w:t xml:space="preserve">     </w:t>
      </w:r>
      <w:r w:rsidR="006C46B1" w:rsidRPr="001E32D4">
        <w:rPr>
          <w:sz w:val="22"/>
        </w:rPr>
        <w:t xml:space="preserve"> </w:t>
      </w:r>
      <w:r w:rsidR="001E32D4" w:rsidRPr="001E32D4">
        <w:rPr>
          <w:sz w:val="22"/>
        </w:rPr>
        <w:t>0,3</w:t>
      </w:r>
      <w:r w:rsidRPr="001E32D4">
        <w:rPr>
          <w:sz w:val="22"/>
        </w:rPr>
        <w:t xml:space="preserve">  </w:t>
      </w:r>
      <w:r w:rsidR="00FD498C" w:rsidRPr="001E32D4">
        <w:rPr>
          <w:sz w:val="22"/>
        </w:rPr>
        <w:t xml:space="preserve">  </w:t>
      </w:r>
      <w:r w:rsidRPr="001E32D4">
        <w:rPr>
          <w:sz w:val="22"/>
        </w:rPr>
        <w:t xml:space="preserve"> </w:t>
      </w:r>
      <w:r w:rsidR="001E32D4" w:rsidRPr="001E32D4">
        <w:rPr>
          <w:sz w:val="22"/>
        </w:rPr>
        <w:t xml:space="preserve">0,1   </w:t>
      </w:r>
      <w:r w:rsidRPr="001E32D4">
        <w:rPr>
          <w:sz w:val="22"/>
        </w:rPr>
        <w:t xml:space="preserve"> </w:t>
      </w:r>
      <w:r w:rsidR="006C46B1" w:rsidRPr="001E32D4">
        <w:rPr>
          <w:sz w:val="22"/>
        </w:rPr>
        <w:t xml:space="preserve"> </w:t>
      </w:r>
      <w:r w:rsidRPr="001E32D4">
        <w:rPr>
          <w:sz w:val="22"/>
        </w:rPr>
        <w:t xml:space="preserve"> </w:t>
      </w:r>
      <w:r w:rsidR="001E32D4" w:rsidRPr="001E32D4">
        <w:rPr>
          <w:sz w:val="22"/>
        </w:rPr>
        <w:t xml:space="preserve"> </w:t>
      </w:r>
      <w:r w:rsidRPr="001E32D4">
        <w:rPr>
          <w:sz w:val="22"/>
        </w:rPr>
        <w:t xml:space="preserve"> </w:t>
      </w:r>
      <w:r w:rsidR="001E32D4" w:rsidRPr="001E32D4">
        <w:rPr>
          <w:sz w:val="22"/>
        </w:rPr>
        <w:t>0</w:t>
      </w:r>
      <w:r w:rsidRPr="001E32D4">
        <w:rPr>
          <w:sz w:val="22"/>
        </w:rPr>
        <w:tab/>
        <w:t xml:space="preserve">  </w:t>
      </w:r>
      <w:r w:rsidR="004E1650" w:rsidRPr="001E32D4">
        <w:rPr>
          <w:sz w:val="22"/>
        </w:rPr>
        <w:t xml:space="preserve">  </w:t>
      </w:r>
      <w:r w:rsidR="001E32D4" w:rsidRPr="001E32D4">
        <w:rPr>
          <w:sz w:val="22"/>
        </w:rPr>
        <w:t>0</w:t>
      </w:r>
    </w:p>
    <w:p w:rsidR="00770B48" w:rsidRPr="001E32D4" w:rsidRDefault="00770B48" w:rsidP="00265226">
      <w:pPr>
        <w:spacing w:after="0"/>
        <w:ind w:left="567"/>
        <w:rPr>
          <w:i/>
          <w:iCs/>
          <w:sz w:val="16"/>
          <w:szCs w:val="16"/>
        </w:rPr>
      </w:pPr>
    </w:p>
    <w:p w:rsidR="00265226" w:rsidRPr="001E32D4" w:rsidRDefault="00265226" w:rsidP="00265226">
      <w:pPr>
        <w:spacing w:after="0"/>
        <w:ind w:left="567"/>
        <w:rPr>
          <w:i/>
          <w:iCs/>
        </w:rPr>
      </w:pPr>
      <w:r w:rsidRPr="001E32D4">
        <w:rPr>
          <w:i/>
          <w:iCs/>
        </w:rPr>
        <w:lastRenderedPageBreak/>
        <w:t>N- leté průtoky (</w:t>
      </w:r>
      <w:proofErr w:type="gramStart"/>
      <w:r w:rsidRPr="001E32D4">
        <w:t>m</w:t>
      </w:r>
      <w:r w:rsidRPr="001E32D4">
        <w:rPr>
          <w:vertAlign w:val="superscript"/>
        </w:rPr>
        <w:t>3</w:t>
      </w:r>
      <w:r w:rsidRPr="001E32D4">
        <w:rPr>
          <w:i/>
          <w:iCs/>
        </w:rPr>
        <w:t>/s)  :</w:t>
      </w:r>
      <w:proofErr w:type="gramEnd"/>
    </w:p>
    <w:p w:rsidR="00265226" w:rsidRPr="001E32D4" w:rsidRDefault="00265226" w:rsidP="00265226">
      <w:pPr>
        <w:pBdr>
          <w:top w:val="single" w:sz="12" w:space="1" w:color="auto"/>
          <w:bottom w:val="single" w:sz="12" w:space="2" w:color="auto"/>
        </w:pBdr>
        <w:spacing w:after="0"/>
        <w:ind w:left="567"/>
      </w:pPr>
      <w:r w:rsidRPr="001E32D4">
        <w:t xml:space="preserve"> </w:t>
      </w:r>
      <w:proofErr w:type="gramStart"/>
      <w:r w:rsidRPr="001E32D4">
        <w:t>N                    1             2              5               10               20              50             100</w:t>
      </w:r>
      <w:proofErr w:type="gramEnd"/>
    </w:p>
    <w:p w:rsidR="00265226" w:rsidRPr="001E32D4" w:rsidRDefault="00265226" w:rsidP="00265226">
      <w:pPr>
        <w:pBdr>
          <w:bottom w:val="single" w:sz="12" w:space="1" w:color="auto"/>
          <w:between w:val="single" w:sz="12" w:space="1" w:color="auto"/>
        </w:pBdr>
        <w:spacing w:after="0"/>
        <w:ind w:left="567"/>
      </w:pPr>
      <w:r w:rsidRPr="001E32D4">
        <w:t xml:space="preserve"> Q</w:t>
      </w:r>
      <w:r w:rsidRPr="001E32D4">
        <w:rPr>
          <w:vertAlign w:val="subscript"/>
        </w:rPr>
        <w:t>N</w:t>
      </w:r>
      <w:r w:rsidRPr="001E32D4">
        <w:t xml:space="preserve">             </w:t>
      </w:r>
      <w:r w:rsidR="00191B04" w:rsidRPr="001E32D4">
        <w:t xml:space="preserve">   </w:t>
      </w:r>
      <w:r w:rsidR="001E32D4">
        <w:t>0</w:t>
      </w:r>
      <w:r w:rsidRPr="001E32D4">
        <w:t>,</w:t>
      </w:r>
      <w:r w:rsidR="001E32D4">
        <w:t>17</w:t>
      </w:r>
      <w:r w:rsidRPr="001E32D4">
        <w:t xml:space="preserve">        </w:t>
      </w:r>
      <w:r w:rsidR="001E32D4">
        <w:t>0</w:t>
      </w:r>
      <w:r w:rsidRPr="001E32D4">
        <w:t>,</w:t>
      </w:r>
      <w:r w:rsidR="001E32D4">
        <w:t>27</w:t>
      </w:r>
      <w:r w:rsidRPr="001E32D4">
        <w:t xml:space="preserve">         </w:t>
      </w:r>
      <w:r w:rsidR="001E32D4">
        <w:t>0</w:t>
      </w:r>
      <w:r w:rsidRPr="001E32D4">
        <w:t>,</w:t>
      </w:r>
      <w:r w:rsidR="001E32D4">
        <w:t>57</w:t>
      </w:r>
      <w:r w:rsidRPr="001E32D4">
        <w:t xml:space="preserve">          </w:t>
      </w:r>
      <w:r w:rsidR="00A93ECB" w:rsidRPr="001E32D4">
        <w:t xml:space="preserve"> </w:t>
      </w:r>
      <w:r w:rsidR="001E32D4">
        <w:t>1</w:t>
      </w:r>
      <w:r w:rsidRPr="001E32D4">
        <w:t>,</w:t>
      </w:r>
      <w:r w:rsidR="001E32D4">
        <w:t>0</w:t>
      </w:r>
      <w:r w:rsidRPr="001E32D4">
        <w:t xml:space="preserve">          </w:t>
      </w:r>
      <w:r w:rsidR="00A93ECB" w:rsidRPr="001E32D4">
        <w:t xml:space="preserve"> </w:t>
      </w:r>
      <w:r w:rsidR="001E32D4">
        <w:t xml:space="preserve">    </w:t>
      </w:r>
      <w:r w:rsidR="004E1650" w:rsidRPr="001E32D4">
        <w:t>1</w:t>
      </w:r>
      <w:r w:rsidRPr="001E32D4">
        <w:t>,</w:t>
      </w:r>
      <w:r w:rsidR="001E32D4">
        <w:t>7</w:t>
      </w:r>
      <w:r w:rsidRPr="001E32D4">
        <w:t xml:space="preserve">           </w:t>
      </w:r>
      <w:r w:rsidR="001E32D4">
        <w:t xml:space="preserve">  3</w:t>
      </w:r>
      <w:r w:rsidRPr="001E32D4">
        <w:t>,</w:t>
      </w:r>
      <w:r w:rsidR="000E23D2">
        <w:t>1</w:t>
      </w:r>
      <w:r w:rsidRPr="001E32D4">
        <w:t xml:space="preserve">           </w:t>
      </w:r>
      <w:r w:rsidR="000E23D2">
        <w:t xml:space="preserve"> 4</w:t>
      </w:r>
      <w:r w:rsidRPr="001E32D4">
        <w:t>,</w:t>
      </w:r>
      <w:r w:rsidR="000E23D2">
        <w:t>8</w:t>
      </w:r>
    </w:p>
    <w:p w:rsidR="00E74802" w:rsidRPr="001E32D4" w:rsidRDefault="00E74802" w:rsidP="00423918">
      <w:pPr>
        <w:spacing w:after="0"/>
        <w:jc w:val="both"/>
        <w:rPr>
          <w:sz w:val="16"/>
          <w:szCs w:val="16"/>
          <w:u w:val="single"/>
        </w:rPr>
      </w:pPr>
    </w:p>
    <w:p w:rsidR="00423918" w:rsidRPr="001E32D4" w:rsidRDefault="00423918" w:rsidP="00423918">
      <w:pPr>
        <w:spacing w:after="0"/>
        <w:jc w:val="both"/>
        <w:rPr>
          <w:rFonts w:cs="Times New Roman"/>
          <w:szCs w:val="24"/>
        </w:rPr>
      </w:pPr>
      <w:r w:rsidRPr="001E32D4">
        <w:rPr>
          <w:u w:val="single"/>
        </w:rPr>
        <w:t>Přírodní podmínky:</w:t>
      </w:r>
    </w:p>
    <w:p w:rsidR="00423918" w:rsidRPr="000E23D2" w:rsidRDefault="00423918" w:rsidP="00A67CC9">
      <w:pPr>
        <w:spacing w:after="0" w:line="240" w:lineRule="auto"/>
        <w:ind w:left="360"/>
      </w:pPr>
      <w:r w:rsidRPr="000E23D2">
        <w:rPr>
          <w:i/>
          <w:iCs/>
        </w:rPr>
        <w:t>Srážkové poměry:</w:t>
      </w:r>
    </w:p>
    <w:p w:rsidR="00423918" w:rsidRPr="000E23D2" w:rsidRDefault="00423918" w:rsidP="00423918">
      <w:pPr>
        <w:spacing w:after="0" w:line="240" w:lineRule="auto"/>
        <w:ind w:left="360"/>
      </w:pPr>
      <w:r w:rsidRPr="000E23D2">
        <w:t xml:space="preserve">Průměrný roční srážkový </w:t>
      </w:r>
      <w:proofErr w:type="gramStart"/>
      <w:r w:rsidRPr="000E23D2">
        <w:t>úhrn :</w:t>
      </w:r>
      <w:r w:rsidR="005B14D4" w:rsidRPr="000E23D2">
        <w:tab/>
      </w:r>
      <w:r w:rsidR="005B14D4" w:rsidRPr="000E23D2">
        <w:tab/>
      </w:r>
      <w:r w:rsidR="005B14D4" w:rsidRPr="000E23D2">
        <w:tab/>
      </w:r>
      <w:r w:rsidR="001E32D4" w:rsidRPr="000E23D2">
        <w:t>513</w:t>
      </w:r>
      <w:proofErr w:type="gramEnd"/>
      <w:r w:rsidRPr="000E23D2">
        <w:t xml:space="preserve"> mm</w:t>
      </w:r>
    </w:p>
    <w:p w:rsidR="005B14D4" w:rsidRPr="000E23D2" w:rsidRDefault="005B14D4" w:rsidP="005B14D4">
      <w:pPr>
        <w:pStyle w:val="Odstavecseseznamem"/>
        <w:numPr>
          <w:ilvl w:val="0"/>
          <w:numId w:val="23"/>
        </w:numPr>
        <w:spacing w:after="0" w:line="240" w:lineRule="auto"/>
      </w:pPr>
      <w:r w:rsidRPr="000E23D2">
        <w:t>z toho ve vegetačním období</w:t>
      </w:r>
      <w:r w:rsidRPr="000E23D2">
        <w:tab/>
      </w:r>
      <w:r w:rsidR="00340760" w:rsidRPr="000E23D2">
        <w:t>cca</w:t>
      </w:r>
      <w:r w:rsidRPr="000E23D2">
        <w:tab/>
      </w:r>
      <w:r w:rsidR="001E32D4" w:rsidRPr="000E23D2">
        <w:t>339</w:t>
      </w:r>
      <w:r w:rsidRPr="000E23D2">
        <w:t xml:space="preserve"> mm</w:t>
      </w:r>
    </w:p>
    <w:p w:rsidR="005B14D4" w:rsidRPr="000E23D2" w:rsidRDefault="005B14D4" w:rsidP="005B14D4">
      <w:pPr>
        <w:pStyle w:val="Odstavecseseznamem"/>
        <w:numPr>
          <w:ilvl w:val="0"/>
          <w:numId w:val="23"/>
        </w:numPr>
        <w:spacing w:after="0" w:line="240" w:lineRule="auto"/>
      </w:pPr>
      <w:r w:rsidRPr="000E23D2">
        <w:t>maximum srážek v</w:t>
      </w:r>
      <w:r w:rsidR="00340760" w:rsidRPr="000E23D2">
        <w:t> </w:t>
      </w:r>
      <w:r w:rsidRPr="000E23D2">
        <w:t>měsíci</w:t>
      </w:r>
      <w:r w:rsidR="00340760" w:rsidRPr="000E23D2">
        <w:tab/>
      </w:r>
      <w:r w:rsidR="00340760" w:rsidRPr="000E23D2">
        <w:tab/>
        <w:t>červenec</w:t>
      </w:r>
    </w:p>
    <w:p w:rsidR="00423918" w:rsidRPr="000E23D2" w:rsidRDefault="00423918" w:rsidP="00423918">
      <w:pPr>
        <w:spacing w:after="0" w:line="240" w:lineRule="auto"/>
        <w:rPr>
          <w:sz w:val="10"/>
          <w:szCs w:val="10"/>
        </w:rPr>
      </w:pPr>
    </w:p>
    <w:p w:rsidR="00423918" w:rsidRPr="000E23D2" w:rsidRDefault="00423918" w:rsidP="00A67CC9">
      <w:pPr>
        <w:spacing w:after="0"/>
        <w:ind w:firstLine="426"/>
      </w:pPr>
      <w:r w:rsidRPr="000E23D2">
        <w:rPr>
          <w:i/>
          <w:iCs/>
        </w:rPr>
        <w:t xml:space="preserve">Teplotní </w:t>
      </w:r>
      <w:proofErr w:type="gramStart"/>
      <w:r w:rsidRPr="000E23D2">
        <w:rPr>
          <w:i/>
          <w:iCs/>
        </w:rPr>
        <w:t>poměry :</w:t>
      </w:r>
      <w:proofErr w:type="gramEnd"/>
    </w:p>
    <w:p w:rsidR="00423918" w:rsidRPr="000E23D2" w:rsidRDefault="00423918" w:rsidP="00423918">
      <w:pPr>
        <w:spacing w:after="0" w:line="240" w:lineRule="auto"/>
        <w:ind w:firstLine="426"/>
      </w:pPr>
      <w:r w:rsidRPr="000E23D2">
        <w:t xml:space="preserve">Průměrná roční teplota </w:t>
      </w:r>
      <w:r w:rsidR="00340760" w:rsidRPr="000E23D2">
        <w:t>I – XII</w:t>
      </w:r>
      <w:r w:rsidR="00340760" w:rsidRPr="000E23D2">
        <w:tab/>
      </w:r>
      <w:r w:rsidR="00340760" w:rsidRPr="000E23D2">
        <w:tab/>
      </w:r>
      <w:r w:rsidR="00340760" w:rsidRPr="000E23D2">
        <w:tab/>
      </w:r>
      <w:r w:rsidR="000E23D2">
        <w:t xml:space="preserve"> </w:t>
      </w:r>
      <w:r w:rsidR="00191B04" w:rsidRPr="000E23D2">
        <w:t>7</w:t>
      </w:r>
      <w:r w:rsidR="00340760" w:rsidRPr="000E23D2">
        <w:t>,</w:t>
      </w:r>
      <w:r w:rsidR="00191B04" w:rsidRPr="000E23D2">
        <w:t>5</w:t>
      </w:r>
      <w:r w:rsidRPr="000E23D2">
        <w:t xml:space="preserve"> °C</w:t>
      </w:r>
    </w:p>
    <w:p w:rsidR="00340760" w:rsidRPr="000E23D2" w:rsidRDefault="00340760" w:rsidP="00423918">
      <w:pPr>
        <w:spacing w:after="0" w:line="240" w:lineRule="auto"/>
        <w:ind w:firstLine="426"/>
      </w:pPr>
      <w:r w:rsidRPr="000E23D2">
        <w:t>Průměrná vegetační teplota IV-IX</w:t>
      </w:r>
      <w:r w:rsidRPr="000E23D2">
        <w:tab/>
      </w:r>
      <w:r w:rsidRPr="000E23D2">
        <w:tab/>
        <w:t>11,9°C</w:t>
      </w:r>
    </w:p>
    <w:p w:rsidR="00423918" w:rsidRPr="000E23D2" w:rsidRDefault="00423918" w:rsidP="00423918">
      <w:pPr>
        <w:spacing w:after="0" w:line="240" w:lineRule="auto"/>
        <w:rPr>
          <w:sz w:val="16"/>
          <w:szCs w:val="16"/>
        </w:rPr>
      </w:pPr>
    </w:p>
    <w:p w:rsidR="00D335EF" w:rsidRPr="000E23D2" w:rsidRDefault="00340760" w:rsidP="002173AB">
      <w:pPr>
        <w:spacing w:after="0" w:line="240" w:lineRule="auto"/>
        <w:jc w:val="both"/>
      </w:pPr>
      <w:r w:rsidRPr="000E23D2">
        <w:t>Lokalita je charakterizována jako mírně teplá, Langův dešťový faktor (</w:t>
      </w:r>
      <w:r w:rsidR="000E23D2" w:rsidRPr="000E23D2">
        <w:t>68</w:t>
      </w:r>
      <w:r w:rsidRPr="000E23D2">
        <w:t>) charakterizuje oblast jako vláhově vyrovnanou.</w:t>
      </w:r>
    </w:p>
    <w:p w:rsidR="003E5655" w:rsidRPr="002173AB" w:rsidRDefault="003E5655" w:rsidP="002173AB">
      <w:pPr>
        <w:spacing w:after="0" w:line="240" w:lineRule="auto"/>
        <w:jc w:val="both"/>
        <w:rPr>
          <w:color w:val="000000"/>
        </w:rPr>
      </w:pPr>
    </w:p>
    <w:p w:rsidR="0058310C" w:rsidRPr="00D47ED9" w:rsidRDefault="00945B43" w:rsidP="00265226">
      <w:pPr>
        <w:pStyle w:val="Nadpis3"/>
        <w:numPr>
          <w:ilvl w:val="0"/>
          <w:numId w:val="0"/>
        </w:numPr>
        <w:spacing w:before="0" w:after="0" w:line="240" w:lineRule="auto"/>
        <w:jc w:val="both"/>
        <w:rPr>
          <w:rFonts w:cs="Times New Roman"/>
        </w:rPr>
      </w:pPr>
      <w:proofErr w:type="gramStart"/>
      <w:r w:rsidRPr="00D47ED9">
        <w:rPr>
          <w:rFonts w:cs="Times New Roman"/>
        </w:rPr>
        <w:t xml:space="preserve">d)  </w:t>
      </w:r>
      <w:r w:rsidR="0058310C" w:rsidRPr="00D47ED9">
        <w:rPr>
          <w:rFonts w:cs="Times New Roman"/>
        </w:rPr>
        <w:t>Údaje</w:t>
      </w:r>
      <w:proofErr w:type="gramEnd"/>
      <w:r w:rsidR="0058310C" w:rsidRPr="00D47ED9">
        <w:rPr>
          <w:rFonts w:cs="Times New Roman"/>
        </w:rPr>
        <w:t xml:space="preserve"> o souladu s územně plánovací dokumentací</w:t>
      </w:r>
    </w:p>
    <w:p w:rsidR="00777BCF" w:rsidRPr="000046C5" w:rsidRDefault="000046C5" w:rsidP="00B108BF">
      <w:pPr>
        <w:spacing w:after="0" w:line="240" w:lineRule="auto"/>
        <w:ind w:firstLine="709"/>
        <w:jc w:val="both"/>
      </w:pPr>
      <w:r w:rsidRPr="000046C5">
        <w:t>Navržená stavba není v rozporu se záměry  ÚPD obce.</w:t>
      </w:r>
      <w:r w:rsidR="00FE1FC0" w:rsidRPr="000046C5">
        <w:t xml:space="preserve"> </w:t>
      </w:r>
      <w:r w:rsidRPr="000046C5">
        <w:t>J</w:t>
      </w:r>
      <w:r w:rsidR="00FE1FC0" w:rsidRPr="000046C5">
        <w:t xml:space="preserve">edná se o </w:t>
      </w:r>
      <w:r w:rsidR="004B4212">
        <w:t>úpravu vodního koryta formou zřízení</w:t>
      </w:r>
      <w:r w:rsidR="004B46B1">
        <w:t>m</w:t>
      </w:r>
      <w:r w:rsidR="004B4212">
        <w:t xml:space="preserve"> podélného opevnění </w:t>
      </w:r>
      <w:r w:rsidR="004B46B1">
        <w:t xml:space="preserve">břehových částí </w:t>
      </w:r>
      <w:r w:rsidR="004B4212">
        <w:t xml:space="preserve">stávajícího </w:t>
      </w:r>
      <w:r w:rsidR="00FE1FC0" w:rsidRPr="000046C5">
        <w:t>toku</w:t>
      </w:r>
      <w:r w:rsidR="004B4212">
        <w:t xml:space="preserve"> a</w:t>
      </w:r>
      <w:r w:rsidR="00FE1FC0" w:rsidRPr="000046C5">
        <w:t xml:space="preserve"> úprav</w:t>
      </w:r>
      <w:r w:rsidR="004B4212">
        <w:t>y charakteru</w:t>
      </w:r>
      <w:r w:rsidR="00FE1FC0" w:rsidRPr="000046C5">
        <w:t xml:space="preserve"> nivelety dna</w:t>
      </w:r>
      <w:r w:rsidR="004B4212">
        <w:t>.</w:t>
      </w:r>
    </w:p>
    <w:p w:rsidR="00255FD7" w:rsidRPr="000046C5" w:rsidRDefault="00255FD7" w:rsidP="00B108BF">
      <w:pPr>
        <w:spacing w:after="0" w:line="240" w:lineRule="auto"/>
        <w:ind w:firstLine="709"/>
        <w:jc w:val="both"/>
        <w:rPr>
          <w:szCs w:val="24"/>
        </w:rPr>
      </w:pPr>
    </w:p>
    <w:p w:rsidR="0058310C" w:rsidRDefault="00945B43" w:rsidP="00623240">
      <w:pPr>
        <w:pStyle w:val="Nadpis3"/>
        <w:numPr>
          <w:ilvl w:val="0"/>
          <w:numId w:val="0"/>
        </w:numPr>
        <w:spacing w:before="0" w:line="240" w:lineRule="auto"/>
        <w:jc w:val="both"/>
        <w:rPr>
          <w:rFonts w:cs="Times New Roman"/>
        </w:rPr>
      </w:pPr>
      <w:proofErr w:type="gramStart"/>
      <w:r>
        <w:rPr>
          <w:rFonts w:cs="Times New Roman"/>
        </w:rPr>
        <w:t xml:space="preserve">e)  </w:t>
      </w:r>
      <w:r w:rsidR="0058310C">
        <w:rPr>
          <w:rFonts w:cs="Times New Roman"/>
        </w:rPr>
        <w:t>Údaje</w:t>
      </w:r>
      <w:proofErr w:type="gramEnd"/>
      <w:r w:rsidR="0058310C">
        <w:rPr>
          <w:rFonts w:cs="Times New Roman"/>
        </w:rPr>
        <w:t xml:space="preserve"> o souladu s územním rozhodnutím</w:t>
      </w:r>
    </w:p>
    <w:p w:rsidR="0049323A" w:rsidRPr="003F3C2E" w:rsidRDefault="00D74CA4" w:rsidP="00760871">
      <w:pPr>
        <w:pStyle w:val="Zkladntext"/>
        <w:ind w:firstLine="709"/>
      </w:pPr>
      <w:r>
        <w:t xml:space="preserve">Územní rozhodnutí nebylo vydáno. </w:t>
      </w:r>
      <w:r w:rsidR="003B31F7">
        <w:t xml:space="preserve">Jedná se o </w:t>
      </w:r>
      <w:r w:rsidR="004B4212">
        <w:t xml:space="preserve">úpravu stávajícího vodního </w:t>
      </w:r>
      <w:r w:rsidR="00774C3C">
        <w:t xml:space="preserve">koryta </w:t>
      </w:r>
      <w:r w:rsidR="00C01192">
        <w:t>v</w:t>
      </w:r>
      <w:r>
        <w:t xml:space="preserve"> předmětném úseku </w:t>
      </w:r>
      <w:proofErr w:type="spellStart"/>
      <w:r w:rsidR="00C01192">
        <w:t>intravilánu</w:t>
      </w:r>
      <w:proofErr w:type="spellEnd"/>
      <w:r w:rsidR="00C01192">
        <w:t xml:space="preserve"> obce</w:t>
      </w:r>
      <w:r>
        <w:t>.</w:t>
      </w:r>
      <w:r w:rsidR="00302940" w:rsidRPr="00C01192">
        <w:rPr>
          <w:color w:val="FF0000"/>
        </w:rPr>
        <w:t xml:space="preserve"> </w:t>
      </w:r>
    </w:p>
    <w:p w:rsidR="00760871" w:rsidRPr="000046C5" w:rsidRDefault="00760871" w:rsidP="00760871">
      <w:pPr>
        <w:pStyle w:val="Nadpis3"/>
        <w:numPr>
          <w:ilvl w:val="0"/>
          <w:numId w:val="0"/>
        </w:numPr>
        <w:spacing w:line="240" w:lineRule="auto"/>
        <w:jc w:val="both"/>
      </w:pPr>
      <w:proofErr w:type="gramStart"/>
      <w:r w:rsidRPr="000046C5">
        <w:t>f)  Údaje</w:t>
      </w:r>
      <w:proofErr w:type="gramEnd"/>
      <w:r w:rsidRPr="000046C5">
        <w:t xml:space="preserve"> o dodržení obecných požadavků na využití území</w:t>
      </w:r>
    </w:p>
    <w:p w:rsidR="00A71F56" w:rsidRPr="000046C5" w:rsidRDefault="00760871" w:rsidP="00760871">
      <w:pPr>
        <w:spacing w:line="240" w:lineRule="auto"/>
        <w:ind w:firstLine="708"/>
        <w:jc w:val="both"/>
      </w:pPr>
      <w:r w:rsidRPr="000046C5">
        <w:t>Navržené řešení je v souladu s </w:t>
      </w:r>
      <w:proofErr w:type="spellStart"/>
      <w:proofErr w:type="gramStart"/>
      <w:r w:rsidRPr="000046C5">
        <w:t>vyhl.č</w:t>
      </w:r>
      <w:proofErr w:type="spellEnd"/>
      <w:r w:rsidRPr="000046C5">
        <w:t>.</w:t>
      </w:r>
      <w:proofErr w:type="gramEnd"/>
      <w:r w:rsidRPr="000046C5">
        <w:t xml:space="preserve"> 501/2006 Sb. o obecných požadavcích na využití území. </w:t>
      </w:r>
      <w:r w:rsidR="00A71F56" w:rsidRPr="000046C5">
        <w:t>Stavba je navržena dle doporučených standardů v souladu z výsledky provedených průzkumů a měření.</w:t>
      </w:r>
    </w:p>
    <w:p w:rsidR="0058310C" w:rsidRDefault="00945B43" w:rsidP="0049323A">
      <w:pPr>
        <w:pStyle w:val="Nadpis3"/>
        <w:numPr>
          <w:ilvl w:val="0"/>
          <w:numId w:val="0"/>
        </w:numPr>
        <w:spacing w:before="0" w:after="0" w:line="240" w:lineRule="auto"/>
        <w:jc w:val="both"/>
        <w:rPr>
          <w:rFonts w:cs="Times New Roman"/>
        </w:rPr>
      </w:pPr>
      <w:proofErr w:type="gramStart"/>
      <w:r>
        <w:rPr>
          <w:rFonts w:cs="Times New Roman"/>
        </w:rPr>
        <w:t xml:space="preserve">g)  </w:t>
      </w:r>
      <w:r w:rsidR="0058310C">
        <w:rPr>
          <w:rFonts w:cs="Times New Roman"/>
        </w:rPr>
        <w:t>Údaje</w:t>
      </w:r>
      <w:proofErr w:type="gramEnd"/>
      <w:r w:rsidR="0058310C">
        <w:rPr>
          <w:rFonts w:cs="Times New Roman"/>
        </w:rPr>
        <w:t xml:space="preserve"> o splnění požadavků dotčených orgánů</w:t>
      </w:r>
    </w:p>
    <w:p w:rsidR="0049323A" w:rsidRDefault="00572D26" w:rsidP="0049323A">
      <w:pPr>
        <w:spacing w:after="0" w:line="240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Záměr je v souladu s </w:t>
      </w:r>
      <w:r w:rsidR="00D677ED" w:rsidRPr="00D677ED">
        <w:rPr>
          <w:rFonts w:cs="Times New Roman"/>
          <w:szCs w:val="24"/>
        </w:rPr>
        <w:t>požadavky dotčených orgánů</w:t>
      </w:r>
      <w:r w:rsidR="00D677ED">
        <w:rPr>
          <w:rFonts w:cs="Times New Roman"/>
          <w:szCs w:val="24"/>
        </w:rPr>
        <w:t>.</w:t>
      </w:r>
    </w:p>
    <w:p w:rsidR="0049323A" w:rsidRPr="00DE0840" w:rsidRDefault="0049323A" w:rsidP="0049323A">
      <w:pPr>
        <w:spacing w:after="0" w:line="240" w:lineRule="auto"/>
        <w:ind w:firstLine="709"/>
        <w:jc w:val="both"/>
        <w:rPr>
          <w:rFonts w:cs="Times New Roman"/>
          <w:szCs w:val="24"/>
        </w:rPr>
      </w:pPr>
    </w:p>
    <w:p w:rsidR="0058310C" w:rsidRDefault="00945B43" w:rsidP="0049323A">
      <w:pPr>
        <w:pStyle w:val="Nadpis3"/>
        <w:numPr>
          <w:ilvl w:val="0"/>
          <w:numId w:val="0"/>
        </w:numPr>
        <w:spacing w:before="0" w:after="0" w:line="240" w:lineRule="auto"/>
        <w:jc w:val="both"/>
        <w:rPr>
          <w:rFonts w:cs="Times New Roman"/>
        </w:rPr>
      </w:pPr>
      <w:proofErr w:type="gramStart"/>
      <w:r>
        <w:rPr>
          <w:rFonts w:cs="Times New Roman"/>
        </w:rPr>
        <w:t xml:space="preserve">h)  </w:t>
      </w:r>
      <w:r w:rsidR="0058310C">
        <w:rPr>
          <w:rFonts w:cs="Times New Roman"/>
        </w:rPr>
        <w:t>Seznam</w:t>
      </w:r>
      <w:proofErr w:type="gramEnd"/>
      <w:r w:rsidR="0058310C">
        <w:rPr>
          <w:rFonts w:cs="Times New Roman"/>
        </w:rPr>
        <w:t xml:space="preserve"> výjimek a úlevových řešení</w:t>
      </w:r>
    </w:p>
    <w:p w:rsidR="00D677ED" w:rsidRDefault="00D677ED" w:rsidP="0049323A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D677ED">
        <w:rPr>
          <w:rFonts w:cs="Times New Roman"/>
          <w:szCs w:val="24"/>
        </w:rPr>
        <w:t>Bez obsazení.</w:t>
      </w:r>
    </w:p>
    <w:p w:rsidR="0049323A" w:rsidRPr="00DE0840" w:rsidRDefault="0049323A" w:rsidP="0049323A">
      <w:pPr>
        <w:spacing w:after="0" w:line="240" w:lineRule="auto"/>
        <w:ind w:firstLine="709"/>
        <w:jc w:val="both"/>
        <w:rPr>
          <w:rFonts w:cs="Times New Roman"/>
          <w:szCs w:val="24"/>
        </w:rPr>
      </w:pPr>
    </w:p>
    <w:p w:rsidR="0058310C" w:rsidRDefault="00945B43" w:rsidP="0049323A">
      <w:pPr>
        <w:pStyle w:val="Nadpis3"/>
        <w:numPr>
          <w:ilvl w:val="0"/>
          <w:numId w:val="0"/>
        </w:numPr>
        <w:spacing w:before="0" w:after="0" w:line="240" w:lineRule="auto"/>
        <w:jc w:val="both"/>
        <w:rPr>
          <w:rFonts w:cs="Times New Roman"/>
        </w:rPr>
      </w:pPr>
      <w:proofErr w:type="gramStart"/>
      <w:r>
        <w:rPr>
          <w:rFonts w:cs="Times New Roman"/>
        </w:rPr>
        <w:t xml:space="preserve">i)  </w:t>
      </w:r>
      <w:r w:rsidR="0058310C">
        <w:rPr>
          <w:rFonts w:cs="Times New Roman"/>
        </w:rPr>
        <w:t>Seznam</w:t>
      </w:r>
      <w:proofErr w:type="gramEnd"/>
      <w:r w:rsidR="0058310C">
        <w:rPr>
          <w:rFonts w:cs="Times New Roman"/>
        </w:rPr>
        <w:t xml:space="preserve"> souvisejících a podmiňujících investic</w:t>
      </w:r>
    </w:p>
    <w:p w:rsidR="00F75546" w:rsidRPr="00F75546" w:rsidRDefault="00D677ED" w:rsidP="00F75546">
      <w:pPr>
        <w:spacing w:after="0" w:line="240" w:lineRule="auto"/>
        <w:ind w:firstLine="709"/>
        <w:jc w:val="both"/>
      </w:pPr>
      <w:r w:rsidRPr="00D677ED">
        <w:t>Bez obsazení</w:t>
      </w:r>
      <w:r>
        <w:t>.</w:t>
      </w:r>
    </w:p>
    <w:p w:rsidR="00F75546" w:rsidRPr="00DE0840" w:rsidRDefault="00F75546" w:rsidP="0049323A">
      <w:pPr>
        <w:spacing w:after="0" w:line="240" w:lineRule="auto"/>
        <w:ind w:firstLine="709"/>
        <w:jc w:val="both"/>
        <w:rPr>
          <w:szCs w:val="24"/>
        </w:rPr>
      </w:pPr>
    </w:p>
    <w:p w:rsidR="009C68AB" w:rsidRDefault="009C68AB" w:rsidP="009C68AB">
      <w:pPr>
        <w:pStyle w:val="Nadpis3"/>
        <w:numPr>
          <w:ilvl w:val="0"/>
          <w:numId w:val="0"/>
        </w:numPr>
        <w:spacing w:before="0" w:after="0" w:line="240" w:lineRule="auto"/>
        <w:jc w:val="both"/>
      </w:pPr>
      <w:proofErr w:type="gramStart"/>
      <w:r>
        <w:t>j)  Seznam</w:t>
      </w:r>
      <w:proofErr w:type="gramEnd"/>
      <w:r>
        <w:t xml:space="preserve"> pozemků a staveb dotčených prováděním stavby</w:t>
      </w:r>
    </w:p>
    <w:p w:rsidR="009C68AB" w:rsidRPr="005977B8" w:rsidRDefault="009C68AB" w:rsidP="009C68AB">
      <w:pPr>
        <w:pStyle w:val="Nadpis3"/>
        <w:numPr>
          <w:ilvl w:val="0"/>
          <w:numId w:val="0"/>
        </w:numPr>
        <w:spacing w:before="0" w:after="0" w:line="240" w:lineRule="auto"/>
        <w:jc w:val="both"/>
      </w:pPr>
      <w:proofErr w:type="gramStart"/>
      <w:r>
        <w:t xml:space="preserve">-  </w:t>
      </w:r>
      <w:r w:rsidRPr="00C42759">
        <w:t>Seznam</w:t>
      </w:r>
      <w:proofErr w:type="gramEnd"/>
      <w:r w:rsidRPr="00C42759">
        <w:t xml:space="preserve"> pozemků</w:t>
      </w:r>
      <w:r>
        <w:t>, na kterých je stavba umístěna</w:t>
      </w:r>
    </w:p>
    <w:p w:rsidR="009C68AB" w:rsidRDefault="009C68AB" w:rsidP="009C68AB">
      <w:pPr>
        <w:spacing w:after="0" w:line="240" w:lineRule="auto"/>
        <w:ind w:right="-709"/>
        <w:jc w:val="both"/>
      </w:pPr>
      <w:r>
        <w:t>-----------------------------------------------------------------------------------------------------------------</w:t>
      </w:r>
    </w:p>
    <w:p w:rsidR="009C68AB" w:rsidRDefault="009C68AB" w:rsidP="009C68AB">
      <w:pPr>
        <w:spacing w:after="0" w:line="240" w:lineRule="auto"/>
        <w:ind w:right="-709"/>
        <w:jc w:val="both"/>
      </w:pPr>
      <w:r>
        <w:t xml:space="preserve"> Číslo pozemku </w:t>
      </w:r>
      <w:r>
        <w:tab/>
      </w:r>
      <w:r>
        <w:tab/>
      </w:r>
      <w:proofErr w:type="gramStart"/>
      <w:r>
        <w:t>Výměra   (m</w:t>
      </w:r>
      <w:r>
        <w:rPr>
          <w:rFonts w:ascii="Arial" w:hAnsi="Arial" w:cs="Arial"/>
        </w:rPr>
        <w:t>²</w:t>
      </w:r>
      <w:r>
        <w:t>)</w:t>
      </w:r>
      <w:proofErr w:type="gramEnd"/>
    </w:p>
    <w:p w:rsidR="009C68AB" w:rsidRDefault="009C68AB" w:rsidP="009C68AB">
      <w:pPr>
        <w:spacing w:after="0" w:line="240" w:lineRule="auto"/>
        <w:ind w:right="-709"/>
        <w:jc w:val="both"/>
      </w:pPr>
      <w:r>
        <w:t xml:space="preserve">dle KN    </w:t>
      </w:r>
      <w:r>
        <w:tab/>
        <w:t xml:space="preserve">     celková</w:t>
      </w:r>
      <w:r>
        <w:tab/>
        <w:t xml:space="preserve">  </w:t>
      </w:r>
      <w:proofErr w:type="gramStart"/>
      <w:r>
        <w:t>dotčená         Druh</w:t>
      </w:r>
      <w:proofErr w:type="gramEnd"/>
      <w:r>
        <w:t xml:space="preserve"> pozemku           Vlastník</w:t>
      </w:r>
    </w:p>
    <w:p w:rsidR="0067177D" w:rsidRPr="00DF645F" w:rsidRDefault="009C68AB" w:rsidP="00DF645F">
      <w:pPr>
        <w:spacing w:after="0" w:line="240" w:lineRule="auto"/>
        <w:ind w:right="-709"/>
        <w:jc w:val="both"/>
      </w:pPr>
      <w:r>
        <w:t>-----------------------------------------------------------------------------------------------------------------</w:t>
      </w:r>
    </w:p>
    <w:p w:rsidR="009C68AB" w:rsidRPr="004E26BB" w:rsidRDefault="009C68AB" w:rsidP="009C68AB">
      <w:pPr>
        <w:pStyle w:val="Zhlav"/>
        <w:tabs>
          <w:tab w:val="clear" w:pos="4536"/>
          <w:tab w:val="clear" w:pos="9072"/>
        </w:tabs>
        <w:spacing w:after="120"/>
        <w:ind w:right="-709"/>
        <w:rPr>
          <w:u w:val="single"/>
        </w:rPr>
      </w:pPr>
      <w:r w:rsidRPr="004E26BB">
        <w:rPr>
          <w:u w:val="single"/>
        </w:rPr>
        <w:t xml:space="preserve">Katastrální </w:t>
      </w:r>
      <w:proofErr w:type="gramStart"/>
      <w:r w:rsidRPr="004E26BB">
        <w:rPr>
          <w:u w:val="single"/>
        </w:rPr>
        <w:t>území :  Miroslavské</w:t>
      </w:r>
      <w:proofErr w:type="gramEnd"/>
      <w:r w:rsidRPr="004E26BB">
        <w:rPr>
          <w:u w:val="single"/>
        </w:rPr>
        <w:t xml:space="preserve"> Knínice </w:t>
      </w:r>
      <w:r w:rsidRPr="004E26BB">
        <w:tab/>
      </w:r>
    </w:p>
    <w:p w:rsidR="009C68AB" w:rsidRPr="001A2753" w:rsidRDefault="00811311" w:rsidP="00811311">
      <w:pPr>
        <w:pStyle w:val="Zhlav"/>
        <w:tabs>
          <w:tab w:val="clear" w:pos="4536"/>
          <w:tab w:val="clear" w:pos="9072"/>
        </w:tabs>
        <w:rPr>
          <w:rFonts w:cs="Times New Roman"/>
          <w:szCs w:val="24"/>
        </w:rPr>
      </w:pPr>
      <w:r>
        <w:t>312</w:t>
      </w:r>
      <w:r w:rsidR="009C68AB" w:rsidRPr="001A2753">
        <w:tab/>
      </w:r>
      <w:r w:rsidR="009C68AB" w:rsidRPr="001A2753">
        <w:tab/>
        <w:t xml:space="preserve">       </w:t>
      </w:r>
      <w:r>
        <w:t>1.726</w:t>
      </w:r>
      <w:r>
        <w:tab/>
      </w:r>
      <w:r w:rsidR="009C68AB" w:rsidRPr="001A2753">
        <w:t xml:space="preserve">     11</w:t>
      </w:r>
      <w:r w:rsidR="009F79B2">
        <w:t>4</w:t>
      </w:r>
      <w:r w:rsidR="009C68AB" w:rsidRPr="001A2753">
        <w:tab/>
        <w:t xml:space="preserve">   </w:t>
      </w:r>
      <w:r w:rsidR="009C68AB" w:rsidRPr="001A2753">
        <w:tab/>
      </w:r>
      <w:r>
        <w:t>VP</w:t>
      </w:r>
      <w:r>
        <w:tab/>
      </w:r>
      <w:r w:rsidR="009C68AB" w:rsidRPr="001A2753">
        <w:tab/>
      </w:r>
      <w:r>
        <w:t xml:space="preserve">Povodní Moravy, </w:t>
      </w:r>
      <w:proofErr w:type="spellStart"/>
      <w:proofErr w:type="gramStart"/>
      <w:r>
        <w:t>s.p</w:t>
      </w:r>
      <w:proofErr w:type="spellEnd"/>
      <w:r>
        <w:t>.</w:t>
      </w:r>
      <w:proofErr w:type="gramEnd"/>
      <w:r>
        <w:t>, 602 00 Brno</w:t>
      </w:r>
    </w:p>
    <w:p w:rsidR="00811311" w:rsidRDefault="00811311" w:rsidP="00811311">
      <w:pPr>
        <w:pStyle w:val="Zhlav"/>
        <w:tabs>
          <w:tab w:val="clear" w:pos="4536"/>
          <w:tab w:val="clear" w:pos="9072"/>
        </w:tabs>
      </w:pPr>
      <w:r>
        <w:t>313</w:t>
      </w:r>
      <w:r w:rsidRPr="001A2753">
        <w:tab/>
      </w:r>
      <w:r w:rsidRPr="001A2753">
        <w:tab/>
        <w:t xml:space="preserve">      </w:t>
      </w:r>
      <w:r>
        <w:t xml:space="preserve">    195</w:t>
      </w:r>
      <w:r>
        <w:tab/>
      </w:r>
      <w:r w:rsidRPr="001A2753">
        <w:t xml:space="preserve">     </w:t>
      </w:r>
      <w:r>
        <w:t xml:space="preserve">  </w:t>
      </w:r>
      <w:r w:rsidR="009F79B2">
        <w:t>11</w:t>
      </w:r>
      <w:r w:rsidRPr="001A2753">
        <w:tab/>
        <w:t xml:space="preserve">   </w:t>
      </w:r>
      <w:r w:rsidRPr="001A2753">
        <w:tab/>
      </w:r>
      <w:r>
        <w:t>VP</w:t>
      </w:r>
      <w:r>
        <w:tab/>
      </w:r>
      <w:r w:rsidRPr="001A2753">
        <w:tab/>
      </w:r>
      <w:r>
        <w:t xml:space="preserve">Povodní Moravy, </w:t>
      </w:r>
      <w:proofErr w:type="spellStart"/>
      <w:proofErr w:type="gramStart"/>
      <w:r>
        <w:t>s.p</w:t>
      </w:r>
      <w:proofErr w:type="spellEnd"/>
      <w:r>
        <w:t>.</w:t>
      </w:r>
      <w:proofErr w:type="gramEnd"/>
      <w:r>
        <w:t>, 602 00 Brno</w:t>
      </w:r>
    </w:p>
    <w:p w:rsidR="00C6329B" w:rsidRDefault="00304816" w:rsidP="00811311">
      <w:pPr>
        <w:pStyle w:val="Zhlav"/>
        <w:tabs>
          <w:tab w:val="clear" w:pos="4536"/>
          <w:tab w:val="clear" w:pos="9072"/>
        </w:tabs>
      </w:pPr>
      <w:r>
        <w:lastRenderedPageBreak/>
        <w:t>311</w:t>
      </w:r>
      <w:r w:rsidRPr="001A2753">
        <w:tab/>
      </w:r>
      <w:r w:rsidRPr="001A2753">
        <w:tab/>
        <w:t xml:space="preserve">      </w:t>
      </w:r>
      <w:r>
        <w:t xml:space="preserve">    429</w:t>
      </w:r>
      <w:r>
        <w:tab/>
      </w:r>
      <w:r w:rsidRPr="001A2753">
        <w:t xml:space="preserve">     </w:t>
      </w:r>
      <w:r>
        <w:t xml:space="preserve">  15</w:t>
      </w:r>
      <w:r w:rsidRPr="001A2753">
        <w:tab/>
        <w:t xml:space="preserve">   </w:t>
      </w:r>
      <w:r w:rsidRPr="001A2753">
        <w:tab/>
      </w:r>
      <w:r>
        <w:t>PUPFL</w:t>
      </w:r>
      <w:r w:rsidRPr="001A2753">
        <w:tab/>
      </w:r>
      <w:r>
        <w:t>Obec Miroslavské Knínice, 671 72</w:t>
      </w:r>
    </w:p>
    <w:p w:rsidR="00C6329B" w:rsidRDefault="00C6329B" w:rsidP="00C6329B">
      <w:pPr>
        <w:pStyle w:val="Zhlav"/>
        <w:tabs>
          <w:tab w:val="clear" w:pos="4536"/>
          <w:tab w:val="clear" w:pos="9072"/>
        </w:tabs>
      </w:pPr>
      <w:r>
        <w:t>324</w:t>
      </w:r>
      <w:r w:rsidRPr="001A2753">
        <w:tab/>
      </w:r>
      <w:r w:rsidRPr="001A2753">
        <w:tab/>
        <w:t xml:space="preserve">      </w:t>
      </w:r>
      <w:r>
        <w:t xml:space="preserve">    235</w:t>
      </w:r>
      <w:r>
        <w:tab/>
      </w:r>
      <w:r w:rsidRPr="001A2753">
        <w:t xml:space="preserve">     </w:t>
      </w:r>
      <w:r>
        <w:t xml:space="preserve">    2</w:t>
      </w:r>
      <w:r w:rsidRPr="001A2753">
        <w:tab/>
        <w:t xml:space="preserve">   </w:t>
      </w:r>
      <w:r w:rsidRPr="001A2753">
        <w:tab/>
      </w:r>
      <w:r>
        <w:t>PUPFL</w:t>
      </w:r>
      <w:r w:rsidRPr="001A2753">
        <w:tab/>
      </w:r>
      <w:r>
        <w:t>Obec Miroslavské Knínice, 671 72</w:t>
      </w:r>
      <w:r w:rsidRPr="00987A2C">
        <w:t xml:space="preserve"> </w:t>
      </w:r>
    </w:p>
    <w:p w:rsidR="00304816" w:rsidRDefault="00C6329B" w:rsidP="00811311">
      <w:pPr>
        <w:pStyle w:val="Zhlav"/>
        <w:tabs>
          <w:tab w:val="clear" w:pos="4536"/>
          <w:tab w:val="clear" w:pos="9072"/>
        </w:tabs>
      </w:pPr>
      <w:r>
        <w:t>325</w:t>
      </w:r>
      <w:r w:rsidRPr="001A2753">
        <w:tab/>
      </w:r>
      <w:r w:rsidRPr="001A2753">
        <w:tab/>
        <w:t xml:space="preserve">      </w:t>
      </w:r>
      <w:r>
        <w:t xml:space="preserve">    252</w:t>
      </w:r>
      <w:r>
        <w:tab/>
      </w:r>
      <w:r w:rsidRPr="001A2753">
        <w:t xml:space="preserve">     </w:t>
      </w:r>
      <w:r>
        <w:t xml:space="preserve">  15</w:t>
      </w:r>
      <w:r w:rsidRPr="001A2753">
        <w:tab/>
        <w:t xml:space="preserve">   </w:t>
      </w:r>
      <w:r w:rsidRPr="001A2753">
        <w:tab/>
      </w:r>
      <w:r>
        <w:t>PUPFL</w:t>
      </w:r>
      <w:r w:rsidRPr="001A2753">
        <w:tab/>
      </w:r>
      <w:r>
        <w:t>Obec Miroslavské Knínice, 671 72</w:t>
      </w:r>
      <w:r w:rsidRPr="00987A2C">
        <w:t xml:space="preserve"> </w:t>
      </w:r>
    </w:p>
    <w:p w:rsidR="00811311" w:rsidRDefault="009F79B2" w:rsidP="00811311">
      <w:pPr>
        <w:pStyle w:val="Zhlav"/>
        <w:tabs>
          <w:tab w:val="clear" w:pos="4536"/>
          <w:tab w:val="clear" w:pos="9072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-----------------------------------------------------------------------------------------------------------------</w:t>
      </w:r>
    </w:p>
    <w:p w:rsidR="009F79B2" w:rsidRPr="009F79B2" w:rsidRDefault="009F79B2" w:rsidP="00811311">
      <w:pPr>
        <w:pStyle w:val="Zhlav"/>
        <w:tabs>
          <w:tab w:val="clear" w:pos="4536"/>
          <w:tab w:val="clear" w:pos="9072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Celkem</w:t>
      </w:r>
      <w:r>
        <w:rPr>
          <w:rFonts w:cs="Times New Roman"/>
          <w:szCs w:val="24"/>
        </w:rPr>
        <w:tab/>
        <w:t xml:space="preserve">       </w:t>
      </w:r>
      <w:r w:rsidR="00304816">
        <w:rPr>
          <w:rFonts w:cs="Times New Roman"/>
          <w:szCs w:val="24"/>
        </w:rPr>
        <w:t>2</w:t>
      </w:r>
      <w:r w:rsidRPr="009F79B2">
        <w:rPr>
          <w:rFonts w:cs="Times New Roman"/>
          <w:szCs w:val="24"/>
        </w:rPr>
        <w:t>.</w:t>
      </w:r>
      <w:r w:rsidR="00C6329B">
        <w:rPr>
          <w:rFonts w:cs="Times New Roman"/>
          <w:szCs w:val="24"/>
        </w:rPr>
        <w:t>837</w:t>
      </w:r>
      <w:r w:rsidRPr="009F79B2">
        <w:rPr>
          <w:rFonts w:cs="Times New Roman"/>
          <w:szCs w:val="24"/>
        </w:rPr>
        <w:tab/>
        <w:t xml:space="preserve">    1</w:t>
      </w:r>
      <w:r w:rsidR="00C6329B">
        <w:rPr>
          <w:rFonts w:cs="Times New Roman"/>
          <w:szCs w:val="24"/>
        </w:rPr>
        <w:t>57</w:t>
      </w:r>
    </w:p>
    <w:p w:rsidR="009F79B2" w:rsidRDefault="009F79B2" w:rsidP="00811311">
      <w:pPr>
        <w:pStyle w:val="Zhlav"/>
        <w:tabs>
          <w:tab w:val="clear" w:pos="4536"/>
          <w:tab w:val="clear" w:pos="9072"/>
        </w:tabs>
        <w:rPr>
          <w:rFonts w:cs="Times New Roman"/>
          <w:color w:val="FF0000"/>
          <w:szCs w:val="24"/>
        </w:rPr>
      </w:pPr>
    </w:p>
    <w:p w:rsidR="00DF645F" w:rsidRPr="009F79B2" w:rsidRDefault="00DF645F" w:rsidP="00811311">
      <w:pPr>
        <w:pStyle w:val="Zhlav"/>
        <w:tabs>
          <w:tab w:val="clear" w:pos="4536"/>
          <w:tab w:val="clear" w:pos="9072"/>
        </w:tabs>
        <w:rPr>
          <w:rFonts w:cs="Times New Roman"/>
          <w:color w:val="FF0000"/>
          <w:szCs w:val="24"/>
        </w:rPr>
      </w:pPr>
    </w:p>
    <w:p w:rsidR="00610616" w:rsidRPr="00482E3B" w:rsidRDefault="00610616" w:rsidP="00610616">
      <w:pPr>
        <w:spacing w:after="0" w:line="240" w:lineRule="auto"/>
        <w:jc w:val="both"/>
        <w:rPr>
          <w:szCs w:val="24"/>
          <w:u w:val="single"/>
        </w:rPr>
      </w:pPr>
      <w:proofErr w:type="gramStart"/>
      <w:r w:rsidRPr="00482E3B">
        <w:rPr>
          <w:szCs w:val="24"/>
          <w:u w:val="single"/>
        </w:rPr>
        <w:t>k)  Seznam</w:t>
      </w:r>
      <w:proofErr w:type="gramEnd"/>
      <w:r w:rsidRPr="00482E3B">
        <w:rPr>
          <w:szCs w:val="24"/>
          <w:u w:val="single"/>
        </w:rPr>
        <w:t xml:space="preserve"> a plocha všech  sousedních pozemků  (</w:t>
      </w:r>
      <w:proofErr w:type="spellStart"/>
      <w:r w:rsidRPr="00482E3B">
        <w:rPr>
          <w:szCs w:val="24"/>
          <w:u w:val="single"/>
        </w:rPr>
        <w:t>pobřežníků</w:t>
      </w:r>
      <w:proofErr w:type="spellEnd"/>
      <w:r w:rsidRPr="00482E3B">
        <w:rPr>
          <w:szCs w:val="24"/>
          <w:u w:val="single"/>
        </w:rPr>
        <w:t>):</w:t>
      </w:r>
    </w:p>
    <w:p w:rsidR="00811311" w:rsidRDefault="00811311" w:rsidP="008F1EEA">
      <w:pPr>
        <w:spacing w:after="0" w:line="240" w:lineRule="auto"/>
        <w:jc w:val="both"/>
      </w:pPr>
    </w:p>
    <w:p w:rsidR="00811311" w:rsidRPr="00811311" w:rsidRDefault="00811311" w:rsidP="00811311">
      <w:pPr>
        <w:pStyle w:val="Zhlav"/>
        <w:tabs>
          <w:tab w:val="clear" w:pos="4536"/>
          <w:tab w:val="clear" w:pos="9072"/>
        </w:tabs>
        <w:spacing w:line="276" w:lineRule="auto"/>
        <w:rPr>
          <w:u w:val="single"/>
        </w:rPr>
      </w:pPr>
      <w:r>
        <w:t xml:space="preserve">Katastrální </w:t>
      </w:r>
      <w:proofErr w:type="gramStart"/>
      <w:r>
        <w:t>území :  Miroslavské</w:t>
      </w:r>
      <w:proofErr w:type="gramEnd"/>
      <w:r>
        <w:t xml:space="preserve"> Knínice</w:t>
      </w:r>
    </w:p>
    <w:p w:rsidR="00811311" w:rsidRPr="00987A2C" w:rsidRDefault="00811311" w:rsidP="00811311">
      <w:pPr>
        <w:pStyle w:val="Zhlav"/>
        <w:tabs>
          <w:tab w:val="clear" w:pos="4536"/>
          <w:tab w:val="clear" w:pos="9072"/>
        </w:tabs>
      </w:pPr>
      <w:proofErr w:type="gramStart"/>
      <w:r w:rsidRPr="00987A2C">
        <w:t>p.č.</w:t>
      </w:r>
      <w:proofErr w:type="gramEnd"/>
      <w:r>
        <w:t>334</w:t>
      </w:r>
      <w:r w:rsidRPr="00987A2C">
        <w:tab/>
      </w:r>
      <w:r w:rsidRPr="00987A2C">
        <w:tab/>
        <w:t xml:space="preserve">               </w:t>
      </w:r>
      <w:r w:rsidRPr="00987A2C">
        <w:tab/>
        <w:t xml:space="preserve"> </w:t>
      </w:r>
      <w:r>
        <w:t>lesní pozemek</w:t>
      </w:r>
      <w:r w:rsidR="000526E3">
        <w:t xml:space="preserve">  </w:t>
      </w:r>
      <w:r w:rsidR="000526E3">
        <w:tab/>
        <w:t xml:space="preserve">     Havlíčková Hana, Žebětín, 64100 Brno</w:t>
      </w:r>
    </w:p>
    <w:p w:rsidR="00811311" w:rsidRPr="00987A2C" w:rsidRDefault="00811311" w:rsidP="00811311">
      <w:pPr>
        <w:pStyle w:val="Zhlav"/>
        <w:tabs>
          <w:tab w:val="clear" w:pos="4536"/>
          <w:tab w:val="clear" w:pos="9072"/>
        </w:tabs>
      </w:pPr>
      <w:proofErr w:type="gramStart"/>
      <w:r w:rsidRPr="00987A2C">
        <w:t>p.č.</w:t>
      </w:r>
      <w:proofErr w:type="gramEnd"/>
      <w:r>
        <w:t>328</w:t>
      </w:r>
      <w:r>
        <w:tab/>
      </w:r>
      <w:r>
        <w:tab/>
      </w:r>
      <w:r>
        <w:tab/>
        <w:t xml:space="preserve">      </w:t>
      </w:r>
      <w:r>
        <w:tab/>
        <w:t xml:space="preserve"> lesní pozemek</w:t>
      </w:r>
      <w:r w:rsidR="000526E3">
        <w:tab/>
        <w:t xml:space="preserve">     Novotná Marta, Miroslavské Knínice</w:t>
      </w:r>
      <w:r w:rsidRPr="00987A2C">
        <w:t xml:space="preserve"> </w:t>
      </w:r>
    </w:p>
    <w:p w:rsidR="00811311" w:rsidRPr="00987A2C" w:rsidRDefault="00811311" w:rsidP="00811311">
      <w:pPr>
        <w:pStyle w:val="Zhlav"/>
        <w:tabs>
          <w:tab w:val="clear" w:pos="4536"/>
          <w:tab w:val="clear" w:pos="9072"/>
        </w:tabs>
        <w:ind w:right="-709"/>
      </w:pPr>
      <w:proofErr w:type="gramStart"/>
      <w:r w:rsidRPr="00987A2C">
        <w:t>p.č.</w:t>
      </w:r>
      <w:proofErr w:type="gramEnd"/>
      <w:r>
        <w:t>333</w:t>
      </w:r>
      <w:r>
        <w:tab/>
      </w:r>
      <w:r>
        <w:tab/>
      </w:r>
      <w:r>
        <w:tab/>
        <w:t xml:space="preserve">      </w:t>
      </w:r>
      <w:r>
        <w:tab/>
        <w:t xml:space="preserve"> zahrada</w:t>
      </w:r>
      <w:r>
        <w:tab/>
      </w:r>
      <w:r w:rsidR="000526E3">
        <w:tab/>
        <w:t xml:space="preserve">     Havlíčková Hana, Žebětín, 64100 Brno</w:t>
      </w:r>
    </w:p>
    <w:p w:rsidR="00811311" w:rsidRPr="00987A2C" w:rsidRDefault="00811311" w:rsidP="00811311">
      <w:pPr>
        <w:pStyle w:val="Zhlav"/>
        <w:tabs>
          <w:tab w:val="clear" w:pos="4536"/>
          <w:tab w:val="clear" w:pos="9072"/>
        </w:tabs>
      </w:pPr>
      <w:proofErr w:type="gramStart"/>
      <w:r w:rsidRPr="00987A2C">
        <w:t>p.č.</w:t>
      </w:r>
      <w:proofErr w:type="gramEnd"/>
      <w:r>
        <w:t>329</w:t>
      </w:r>
      <w:r w:rsidRPr="00987A2C">
        <w:tab/>
      </w:r>
      <w:r w:rsidRPr="00987A2C">
        <w:tab/>
        <w:t xml:space="preserve">      </w:t>
      </w:r>
      <w:r w:rsidRPr="00987A2C">
        <w:tab/>
        <w:t xml:space="preserve">        </w:t>
      </w:r>
      <w:r w:rsidRPr="00987A2C">
        <w:tab/>
        <w:t xml:space="preserve"> </w:t>
      </w:r>
      <w:r>
        <w:t>lesní pozemek</w:t>
      </w:r>
      <w:r w:rsidR="000526E3">
        <w:tab/>
        <w:t xml:space="preserve">     Novotná Marta, Miroslavské Knínice</w:t>
      </w:r>
      <w:r w:rsidRPr="00987A2C">
        <w:t xml:space="preserve"> </w:t>
      </w:r>
    </w:p>
    <w:p w:rsidR="00811311" w:rsidRPr="000526E3" w:rsidRDefault="00811311" w:rsidP="000526E3">
      <w:pPr>
        <w:pStyle w:val="Zhlav"/>
        <w:tabs>
          <w:tab w:val="clear" w:pos="4536"/>
          <w:tab w:val="clear" w:pos="9072"/>
        </w:tabs>
      </w:pPr>
      <w:proofErr w:type="gramStart"/>
      <w:r w:rsidRPr="00987A2C">
        <w:t>p.č.</w:t>
      </w:r>
      <w:proofErr w:type="gramEnd"/>
      <w:r>
        <w:t>322</w:t>
      </w:r>
      <w:r w:rsidRPr="00987A2C">
        <w:tab/>
      </w:r>
      <w:r w:rsidRPr="00987A2C">
        <w:tab/>
        <w:t xml:space="preserve">      </w:t>
      </w:r>
      <w:r w:rsidRPr="00987A2C">
        <w:tab/>
        <w:t xml:space="preserve">        </w:t>
      </w:r>
      <w:r w:rsidRPr="00987A2C">
        <w:tab/>
        <w:t xml:space="preserve"> </w:t>
      </w:r>
      <w:r>
        <w:t>OP—JP</w:t>
      </w:r>
      <w:r>
        <w:tab/>
      </w:r>
      <w:r w:rsidR="000526E3">
        <w:tab/>
        <w:t xml:space="preserve">     Obec Miroslavské Knínice, 671 72</w:t>
      </w:r>
      <w:r w:rsidR="000526E3" w:rsidRPr="00987A2C">
        <w:t xml:space="preserve"> </w:t>
      </w:r>
    </w:p>
    <w:p w:rsidR="00811311" w:rsidRPr="000526E3" w:rsidRDefault="00811311" w:rsidP="000526E3">
      <w:pPr>
        <w:pStyle w:val="Zhlav"/>
        <w:tabs>
          <w:tab w:val="clear" w:pos="4536"/>
          <w:tab w:val="clear" w:pos="9072"/>
        </w:tabs>
      </w:pPr>
      <w:proofErr w:type="gramStart"/>
      <w:r w:rsidRPr="00987A2C">
        <w:t>p.č.</w:t>
      </w:r>
      <w:proofErr w:type="gramEnd"/>
      <w:r>
        <w:t>326</w:t>
      </w:r>
      <w:r w:rsidRPr="00987A2C">
        <w:tab/>
      </w:r>
      <w:r w:rsidRPr="00987A2C">
        <w:tab/>
        <w:t xml:space="preserve">      </w:t>
      </w:r>
      <w:r w:rsidRPr="00987A2C">
        <w:tab/>
        <w:t xml:space="preserve">        </w:t>
      </w:r>
      <w:r w:rsidRPr="00987A2C">
        <w:tab/>
        <w:t xml:space="preserve"> </w:t>
      </w:r>
      <w:r>
        <w:t>lesní pozemek</w:t>
      </w:r>
      <w:r w:rsidR="000526E3">
        <w:tab/>
        <w:t xml:space="preserve">     Obec Miroslavské Knínice, 671 72</w:t>
      </w:r>
      <w:r w:rsidR="000526E3" w:rsidRPr="00987A2C">
        <w:t xml:space="preserve"> </w:t>
      </w:r>
    </w:p>
    <w:p w:rsidR="00811311" w:rsidRDefault="00811311" w:rsidP="00811311">
      <w:pPr>
        <w:pStyle w:val="Zhlav"/>
        <w:tabs>
          <w:tab w:val="clear" w:pos="4536"/>
          <w:tab w:val="clear" w:pos="9072"/>
        </w:tabs>
        <w:ind w:right="-709"/>
        <w:rPr>
          <w:rFonts w:ascii="Segoe UI" w:hAnsi="Segoe UI" w:cs="Segoe UI"/>
          <w:sz w:val="20"/>
          <w:szCs w:val="20"/>
        </w:rPr>
      </w:pPr>
      <w:proofErr w:type="gramStart"/>
      <w:r w:rsidRPr="00987A2C">
        <w:t>p.č.</w:t>
      </w:r>
      <w:proofErr w:type="gramEnd"/>
      <w:r>
        <w:t>331</w:t>
      </w:r>
      <w:r>
        <w:tab/>
      </w:r>
      <w:r>
        <w:tab/>
      </w:r>
      <w:r>
        <w:tab/>
        <w:t xml:space="preserve">      </w:t>
      </w:r>
      <w:r>
        <w:tab/>
        <w:t xml:space="preserve"> zahrada</w:t>
      </w:r>
      <w:r>
        <w:tab/>
      </w:r>
      <w:r w:rsidR="000526E3">
        <w:tab/>
        <w:t xml:space="preserve">     </w:t>
      </w:r>
      <w:proofErr w:type="spellStart"/>
      <w:r w:rsidR="000526E3">
        <w:t>Klim</w:t>
      </w:r>
      <w:proofErr w:type="spellEnd"/>
      <w:r w:rsidR="000526E3">
        <w:t xml:space="preserve"> Jan a Věra,</w:t>
      </w:r>
      <w:r w:rsidR="000526E3" w:rsidRPr="000526E3">
        <w:t xml:space="preserve"> </w:t>
      </w:r>
      <w:r w:rsidR="000526E3">
        <w:t>Miroslavské Knínice 78</w:t>
      </w:r>
    </w:p>
    <w:p w:rsidR="00811311" w:rsidRDefault="00811311" w:rsidP="00E1684C">
      <w:pPr>
        <w:pStyle w:val="Zhlav"/>
        <w:tabs>
          <w:tab w:val="clear" w:pos="4536"/>
          <w:tab w:val="clear" w:pos="9072"/>
        </w:tabs>
        <w:ind w:right="-709"/>
        <w:rPr>
          <w:rFonts w:ascii="Segoe UI" w:hAnsi="Segoe UI" w:cs="Segoe UI"/>
          <w:sz w:val="20"/>
          <w:szCs w:val="20"/>
        </w:rPr>
      </w:pPr>
      <w:proofErr w:type="gramStart"/>
      <w:r w:rsidRPr="00987A2C">
        <w:t>p.č.</w:t>
      </w:r>
      <w:proofErr w:type="gramEnd"/>
      <w:r>
        <w:t>352</w:t>
      </w:r>
      <w:r w:rsidRPr="00987A2C">
        <w:tab/>
      </w:r>
      <w:r w:rsidRPr="00987A2C">
        <w:tab/>
        <w:t xml:space="preserve">      </w:t>
      </w:r>
      <w:r w:rsidRPr="00987A2C">
        <w:tab/>
        <w:t xml:space="preserve">        </w:t>
      </w:r>
      <w:r w:rsidRPr="00987A2C">
        <w:tab/>
        <w:t xml:space="preserve"> </w:t>
      </w:r>
      <w:r>
        <w:t>lesní pozemek</w:t>
      </w:r>
      <w:r w:rsidR="000526E3">
        <w:tab/>
        <w:t xml:space="preserve">     </w:t>
      </w:r>
      <w:proofErr w:type="spellStart"/>
      <w:r w:rsidR="000526E3">
        <w:t>Klim</w:t>
      </w:r>
      <w:proofErr w:type="spellEnd"/>
      <w:r w:rsidR="000526E3">
        <w:t xml:space="preserve"> Martin, 66448 Moravany</w:t>
      </w:r>
    </w:p>
    <w:p w:rsidR="009F79B2" w:rsidRDefault="009F79B2" w:rsidP="008D2482">
      <w:pPr>
        <w:pStyle w:val="Zkladntext"/>
        <w:spacing w:after="120"/>
        <w:rPr>
          <w:u w:val="single"/>
        </w:rPr>
      </w:pPr>
    </w:p>
    <w:p w:rsidR="008D2482" w:rsidRPr="004E26BB" w:rsidRDefault="008D2482" w:rsidP="008D2482">
      <w:pPr>
        <w:pStyle w:val="Zkladntext"/>
        <w:spacing w:after="120"/>
        <w:rPr>
          <w:u w:val="single"/>
        </w:rPr>
      </w:pPr>
      <w:r w:rsidRPr="004E26BB">
        <w:rPr>
          <w:u w:val="single"/>
        </w:rPr>
        <w:t xml:space="preserve">Zařízení staveniště – </w:t>
      </w:r>
      <w:proofErr w:type="spellStart"/>
      <w:proofErr w:type="gramStart"/>
      <w:r w:rsidRPr="004E26BB">
        <w:rPr>
          <w:u w:val="single"/>
        </w:rPr>
        <w:t>k.ú</w:t>
      </w:r>
      <w:proofErr w:type="spellEnd"/>
      <w:r w:rsidRPr="004E26BB">
        <w:rPr>
          <w:u w:val="single"/>
        </w:rPr>
        <w:t>.</w:t>
      </w:r>
      <w:proofErr w:type="gramEnd"/>
      <w:r w:rsidRPr="004E26BB">
        <w:rPr>
          <w:u w:val="single"/>
        </w:rPr>
        <w:t xml:space="preserve"> </w:t>
      </w:r>
      <w:r w:rsidR="009C68AB" w:rsidRPr="004E26BB">
        <w:rPr>
          <w:u w:val="single"/>
        </w:rPr>
        <w:t>Miroslavské Knínice</w:t>
      </w:r>
    </w:p>
    <w:p w:rsidR="008D2482" w:rsidRPr="00482E3B" w:rsidRDefault="008D2482" w:rsidP="008D2482">
      <w:pPr>
        <w:spacing w:after="0" w:line="240" w:lineRule="auto"/>
        <w:jc w:val="both"/>
      </w:pPr>
      <w:proofErr w:type="gramStart"/>
      <w:r w:rsidRPr="00482E3B">
        <w:t>Číslo  pozemku</w:t>
      </w:r>
      <w:proofErr w:type="gramEnd"/>
      <w:r w:rsidRPr="00482E3B">
        <w:tab/>
        <w:t>Výměra  (m</w:t>
      </w:r>
      <w:r w:rsidRPr="00482E3B">
        <w:rPr>
          <w:vertAlign w:val="superscript"/>
        </w:rPr>
        <w:t>2</w:t>
      </w:r>
      <w:r w:rsidRPr="00482E3B">
        <w:t>)</w:t>
      </w:r>
      <w:r w:rsidR="00FF5284">
        <w:tab/>
        <w:t xml:space="preserve">     Dotčení (m</w:t>
      </w:r>
      <w:r w:rsidR="00FF5284">
        <w:rPr>
          <w:vertAlign w:val="superscript"/>
        </w:rPr>
        <w:t>2</w:t>
      </w:r>
      <w:r w:rsidR="00FF5284">
        <w:t xml:space="preserve">)  </w:t>
      </w:r>
      <w:r>
        <w:t xml:space="preserve">   </w:t>
      </w:r>
      <w:r w:rsidRPr="00482E3B">
        <w:t xml:space="preserve">Druh pozemku </w:t>
      </w:r>
      <w:r w:rsidRPr="00482E3B">
        <w:tab/>
      </w:r>
      <w:r>
        <w:t xml:space="preserve">      </w:t>
      </w:r>
      <w:r w:rsidRPr="00482E3B">
        <w:t>Vlastník</w:t>
      </w:r>
    </w:p>
    <w:p w:rsidR="008D2482" w:rsidRDefault="008D2482" w:rsidP="008D2482">
      <w:pPr>
        <w:spacing w:after="0" w:line="240" w:lineRule="auto"/>
        <w:jc w:val="both"/>
      </w:pPr>
      <w:r w:rsidRPr="00482E3B">
        <w:t xml:space="preserve">dle KN   </w:t>
      </w:r>
      <w:r w:rsidRPr="00482E3B">
        <w:tab/>
      </w:r>
      <w:r w:rsidRPr="00482E3B">
        <w:tab/>
        <w:t>celková</w:t>
      </w:r>
      <w:r w:rsidRPr="00482E3B">
        <w:tab/>
        <w:t xml:space="preserve">  </w:t>
      </w:r>
    </w:p>
    <w:p w:rsidR="008D2482" w:rsidRDefault="008D2482" w:rsidP="0068338C">
      <w:pPr>
        <w:pStyle w:val="Zkladntext"/>
      </w:pPr>
      <w:r>
        <w:t>----------------------------------------------------------------------------------------------------------------</w:t>
      </w:r>
    </w:p>
    <w:p w:rsidR="00E177B9" w:rsidRDefault="008F1EEA" w:rsidP="00DF645F">
      <w:pPr>
        <w:pStyle w:val="Zkladntext"/>
      </w:pPr>
      <w:r w:rsidRPr="004B46B1">
        <w:rPr>
          <w:color w:val="FF0000"/>
        </w:rPr>
        <w:t xml:space="preserve">  </w:t>
      </w:r>
      <w:r w:rsidR="004B4212" w:rsidRPr="0067511B">
        <w:t>3</w:t>
      </w:r>
      <w:r w:rsidR="00E1684C" w:rsidRPr="0067511B">
        <w:t>52</w:t>
      </w:r>
      <w:r w:rsidR="008D2482" w:rsidRPr="0067511B">
        <w:t xml:space="preserve">    </w:t>
      </w:r>
      <w:r w:rsidR="004B4212">
        <w:tab/>
      </w:r>
      <w:r w:rsidR="008D2482" w:rsidRPr="00ED4700">
        <w:t xml:space="preserve">  </w:t>
      </w:r>
      <w:r w:rsidR="008D2482" w:rsidRPr="00ED4700">
        <w:tab/>
      </w:r>
      <w:r w:rsidR="00FF5284">
        <w:t xml:space="preserve"> </w:t>
      </w:r>
      <w:r w:rsidR="00E1684C">
        <w:t xml:space="preserve">   504</w:t>
      </w:r>
      <w:r w:rsidR="008D2482" w:rsidRPr="00ED4700">
        <w:tab/>
      </w:r>
      <w:r w:rsidR="008D2482" w:rsidRPr="00ED4700">
        <w:tab/>
        <w:t xml:space="preserve">       </w:t>
      </w:r>
      <w:r w:rsidR="00901C82">
        <w:t>8</w:t>
      </w:r>
      <w:r w:rsidR="00FF5284">
        <w:t>0</w:t>
      </w:r>
      <w:r w:rsidR="008D2482" w:rsidRPr="00ED4700">
        <w:t xml:space="preserve">  </w:t>
      </w:r>
      <w:r w:rsidR="00FF5284">
        <w:t xml:space="preserve">      </w:t>
      </w:r>
      <w:r w:rsidR="008D2482" w:rsidRPr="00ED4700">
        <w:t xml:space="preserve">  </w:t>
      </w:r>
      <w:r w:rsidR="00FF5284">
        <w:tab/>
        <w:t xml:space="preserve">    </w:t>
      </w:r>
      <w:r w:rsidR="00E1684C">
        <w:t xml:space="preserve">  </w:t>
      </w:r>
      <w:r w:rsidR="00FF5284">
        <w:t xml:space="preserve"> </w:t>
      </w:r>
      <w:r w:rsidR="00E1684C">
        <w:t>lesní pozemek</w:t>
      </w:r>
      <w:r w:rsidR="008D2482" w:rsidRPr="00ED4700">
        <w:t xml:space="preserve">   </w:t>
      </w:r>
      <w:r w:rsidR="008D2482" w:rsidRPr="00ED4700">
        <w:tab/>
      </w:r>
      <w:r w:rsidR="00E1684C">
        <w:t xml:space="preserve">  </w:t>
      </w:r>
      <w:r w:rsidR="00FF5284">
        <w:t xml:space="preserve">  </w:t>
      </w:r>
      <w:proofErr w:type="spellStart"/>
      <w:r w:rsidR="00E1684C">
        <w:t>Klim</w:t>
      </w:r>
      <w:proofErr w:type="spellEnd"/>
      <w:r w:rsidR="00E1684C">
        <w:t xml:space="preserve"> Martin</w:t>
      </w:r>
    </w:p>
    <w:p w:rsidR="00DF645F" w:rsidRDefault="00E177B9" w:rsidP="00E177B9">
      <w:pPr>
        <w:pStyle w:val="Zkladntext"/>
      </w:pPr>
      <w:r>
        <w:t xml:space="preserve">  </w:t>
      </w:r>
      <w:r w:rsidR="00DF645F" w:rsidRPr="0067511B">
        <w:t>3</w:t>
      </w:r>
      <w:r w:rsidR="00DF645F">
        <w:t>31</w:t>
      </w:r>
      <w:r w:rsidR="00DF645F" w:rsidRPr="0067511B">
        <w:t xml:space="preserve">    </w:t>
      </w:r>
      <w:r w:rsidR="00DF645F">
        <w:tab/>
      </w:r>
      <w:r w:rsidR="00DF645F" w:rsidRPr="00ED4700">
        <w:t xml:space="preserve">  </w:t>
      </w:r>
      <w:r w:rsidR="00DF645F" w:rsidRPr="00ED4700">
        <w:tab/>
      </w:r>
      <w:r w:rsidR="00DF645F">
        <w:t xml:space="preserve">    </w:t>
      </w:r>
      <w:r>
        <w:t>449</w:t>
      </w:r>
      <w:r w:rsidR="008219F6">
        <w:tab/>
      </w:r>
      <w:r w:rsidR="008219F6">
        <w:tab/>
        <w:t xml:space="preserve">     10</w:t>
      </w:r>
      <w:r w:rsidR="00DF645F">
        <w:t>0</w:t>
      </w:r>
      <w:r w:rsidR="00DF645F" w:rsidRPr="00ED4700">
        <w:t xml:space="preserve">  </w:t>
      </w:r>
      <w:r w:rsidR="00DF645F">
        <w:t xml:space="preserve">      </w:t>
      </w:r>
      <w:r w:rsidR="00DF645F" w:rsidRPr="00ED4700">
        <w:t xml:space="preserve">  </w:t>
      </w:r>
      <w:r w:rsidR="00DF645F">
        <w:tab/>
        <w:t xml:space="preserve">       zahrada</w:t>
      </w:r>
      <w:r w:rsidR="00DF645F">
        <w:tab/>
      </w:r>
      <w:r w:rsidR="00DF645F" w:rsidRPr="00ED4700">
        <w:t xml:space="preserve">  </w:t>
      </w:r>
      <w:r w:rsidR="00DF645F" w:rsidRPr="00ED4700">
        <w:tab/>
      </w:r>
      <w:r w:rsidR="00DF645F">
        <w:t xml:space="preserve">    </w:t>
      </w:r>
      <w:proofErr w:type="spellStart"/>
      <w:r w:rsidR="00DF645F">
        <w:t>Klim</w:t>
      </w:r>
      <w:proofErr w:type="spellEnd"/>
      <w:r w:rsidR="00DF645F">
        <w:t xml:space="preserve"> Martin</w:t>
      </w:r>
    </w:p>
    <w:p w:rsidR="00DF645F" w:rsidRDefault="00DF645F" w:rsidP="00DF645F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spellStart"/>
      <w:proofErr w:type="gramStart"/>
      <w:r>
        <w:t>Klimová</w:t>
      </w:r>
      <w:proofErr w:type="spellEnd"/>
      <w:r>
        <w:t xml:space="preserve">  Věra</w:t>
      </w:r>
      <w:proofErr w:type="gramEnd"/>
    </w:p>
    <w:p w:rsidR="006B6EBE" w:rsidRPr="00ED4700" w:rsidRDefault="006B6EBE" w:rsidP="00DF645F">
      <w:pPr>
        <w:pStyle w:val="Zkladntext"/>
      </w:pPr>
      <w:r>
        <w:t xml:space="preserve">  329</w:t>
      </w:r>
      <w:r w:rsidRPr="0067511B">
        <w:t xml:space="preserve">    </w:t>
      </w:r>
      <w:r>
        <w:tab/>
      </w:r>
      <w:r w:rsidRPr="00ED4700">
        <w:t xml:space="preserve">  </w:t>
      </w:r>
      <w:r w:rsidRPr="00ED4700">
        <w:tab/>
      </w:r>
      <w:r>
        <w:t xml:space="preserve">    374</w:t>
      </w:r>
      <w:r w:rsidRPr="00ED4700">
        <w:tab/>
      </w:r>
      <w:r w:rsidRPr="00ED4700">
        <w:tab/>
        <w:t xml:space="preserve">       </w:t>
      </w:r>
      <w:r w:rsidR="00DC2365">
        <w:t>8</w:t>
      </w:r>
      <w:r>
        <w:t>0</w:t>
      </w:r>
      <w:r w:rsidRPr="00ED4700">
        <w:t xml:space="preserve">  </w:t>
      </w:r>
      <w:r>
        <w:t xml:space="preserve">      </w:t>
      </w:r>
      <w:r w:rsidRPr="00ED4700">
        <w:t xml:space="preserve">  </w:t>
      </w:r>
      <w:r>
        <w:tab/>
        <w:t xml:space="preserve">       lesní pozemek</w:t>
      </w:r>
      <w:r>
        <w:tab/>
      </w:r>
      <w:r w:rsidRPr="00ED4700">
        <w:t xml:space="preserve">  </w:t>
      </w:r>
      <w:r>
        <w:t xml:space="preserve">  Novotná Marta   </w:t>
      </w:r>
    </w:p>
    <w:p w:rsidR="001D47F6" w:rsidRPr="001D47F6" w:rsidRDefault="00423595" w:rsidP="001D47F6">
      <w:pPr>
        <w:pStyle w:val="Zkladntext"/>
        <w:rPr>
          <w:sz w:val="16"/>
          <w:szCs w:val="16"/>
        </w:rPr>
      </w:pPr>
      <w:r>
        <w:rPr>
          <w:sz w:val="16"/>
          <w:szCs w:val="16"/>
        </w:rPr>
        <w:t>-----------------------------------------------------------------------------------------------------------------------------------------------------</w:t>
      </w:r>
      <w:r w:rsidR="00E6660D">
        <w:rPr>
          <w:sz w:val="16"/>
          <w:szCs w:val="16"/>
        </w:rPr>
        <w:t>-------------</w:t>
      </w:r>
    </w:p>
    <w:p w:rsidR="00E177B9" w:rsidRDefault="00DF645F" w:rsidP="001D47F6">
      <w:pPr>
        <w:pStyle w:val="Zkladntext"/>
        <w:spacing w:after="120"/>
      </w:pPr>
      <w:r>
        <w:t xml:space="preserve"> </w:t>
      </w:r>
      <w:proofErr w:type="spellStart"/>
      <w:r w:rsidR="00E177B9">
        <w:t>mezideponie</w:t>
      </w:r>
      <w:proofErr w:type="spellEnd"/>
      <w:r>
        <w:t xml:space="preserve"> </w:t>
      </w:r>
      <w:r w:rsidR="00423595">
        <w:t>(skládka)</w:t>
      </w:r>
    </w:p>
    <w:p w:rsidR="00E177B9" w:rsidRDefault="00E177B9" w:rsidP="0068338C">
      <w:pPr>
        <w:pStyle w:val="Zkladntext"/>
      </w:pPr>
      <w:r>
        <w:t xml:space="preserve">  </w:t>
      </w:r>
      <w:r w:rsidR="00F577EA">
        <w:t>73/24</w:t>
      </w:r>
      <w:r w:rsidRPr="0067511B">
        <w:t xml:space="preserve">    </w:t>
      </w:r>
      <w:r>
        <w:tab/>
      </w:r>
      <w:r w:rsidRPr="00ED4700">
        <w:t xml:space="preserve">  </w:t>
      </w:r>
      <w:r w:rsidRPr="00ED4700">
        <w:tab/>
      </w:r>
      <w:r>
        <w:t xml:space="preserve">    </w:t>
      </w:r>
      <w:r w:rsidR="001D47F6">
        <w:t>875</w:t>
      </w:r>
      <w:r w:rsidRPr="00ED4700">
        <w:tab/>
      </w:r>
      <w:r w:rsidRPr="00ED4700">
        <w:tab/>
        <w:t xml:space="preserve">         </w:t>
      </w:r>
      <w:r>
        <w:t xml:space="preserve">      </w:t>
      </w:r>
      <w:r w:rsidRPr="00ED4700">
        <w:t xml:space="preserve">  </w:t>
      </w:r>
      <w:r>
        <w:tab/>
        <w:t xml:space="preserve">       </w:t>
      </w:r>
      <w:r w:rsidR="00F577EA">
        <w:tab/>
      </w:r>
      <w:r w:rsidR="00F577EA">
        <w:tab/>
      </w:r>
      <w:r>
        <w:tab/>
      </w:r>
      <w:r w:rsidRPr="00ED4700">
        <w:t xml:space="preserve">  </w:t>
      </w:r>
      <w:r>
        <w:t xml:space="preserve">  </w:t>
      </w:r>
      <w:r w:rsidR="00F577EA">
        <w:t xml:space="preserve">Obec </w:t>
      </w:r>
      <w:proofErr w:type="spellStart"/>
      <w:r w:rsidR="00F577EA">
        <w:t>Mir.Knínice</w:t>
      </w:r>
      <w:proofErr w:type="spellEnd"/>
      <w:r>
        <w:t xml:space="preserve">  </w:t>
      </w:r>
    </w:p>
    <w:p w:rsidR="00C83E54" w:rsidRPr="00ED4700" w:rsidRDefault="00E177B9" w:rsidP="0068338C">
      <w:pPr>
        <w:pStyle w:val="Zkladntext"/>
        <w:rPr>
          <w:vertAlign w:val="superscript"/>
        </w:rPr>
      </w:pPr>
      <w:r>
        <w:t xml:space="preserve"> </w:t>
      </w:r>
    </w:p>
    <w:p w:rsidR="00087955" w:rsidRPr="00683E43" w:rsidRDefault="00087955" w:rsidP="00683E43">
      <w:pPr>
        <w:pStyle w:val="Zhlav"/>
        <w:tabs>
          <w:tab w:val="clear" w:pos="4536"/>
          <w:tab w:val="clear" w:pos="9072"/>
        </w:tabs>
        <w:spacing w:before="240"/>
        <w:rPr>
          <w:u w:val="single"/>
        </w:rPr>
      </w:pPr>
      <w:r w:rsidRPr="00C42759">
        <w:rPr>
          <w:u w:val="single"/>
        </w:rPr>
        <w:t>Legenda označení:</w:t>
      </w:r>
    </w:p>
    <w:p w:rsidR="00087955" w:rsidRDefault="00087955" w:rsidP="00087955">
      <w:pPr>
        <w:pStyle w:val="Zhlav"/>
        <w:tabs>
          <w:tab w:val="clear" w:pos="4536"/>
          <w:tab w:val="clear" w:pos="9072"/>
        </w:tabs>
      </w:pPr>
      <w:r w:rsidRPr="00C42759">
        <w:t>OP</w:t>
      </w:r>
      <w:r w:rsidR="00683E43">
        <w:t xml:space="preserve"> </w:t>
      </w:r>
      <w:r>
        <w:t>-</w:t>
      </w:r>
      <w:r w:rsidR="00683E43">
        <w:t xml:space="preserve"> </w:t>
      </w:r>
      <w:r w:rsidR="00AC7069">
        <w:t>JP</w:t>
      </w:r>
      <w:r w:rsidRPr="00C42759">
        <w:t xml:space="preserve"> = ostatní plocha</w:t>
      </w:r>
      <w:r>
        <w:t xml:space="preserve"> – </w:t>
      </w:r>
      <w:r w:rsidR="00AC7069">
        <w:t>jiná plocha</w:t>
      </w:r>
    </w:p>
    <w:p w:rsidR="00087955" w:rsidRDefault="00087955" w:rsidP="00087955">
      <w:pPr>
        <w:pStyle w:val="Zhlav"/>
        <w:tabs>
          <w:tab w:val="clear" w:pos="4536"/>
          <w:tab w:val="clear" w:pos="9072"/>
        </w:tabs>
      </w:pPr>
      <w:r>
        <w:t>VP = vodní plocha</w:t>
      </w:r>
    </w:p>
    <w:p w:rsidR="00717D99" w:rsidRDefault="00717D99" w:rsidP="00063C6B">
      <w:pPr>
        <w:pStyle w:val="Zhlav"/>
        <w:tabs>
          <w:tab w:val="clear" w:pos="4536"/>
          <w:tab w:val="clear" w:pos="9072"/>
        </w:tabs>
        <w:rPr>
          <w:rFonts w:eastAsiaTheme="majorEastAsia" w:cstheme="majorBidi"/>
          <w:b/>
          <w:bCs/>
          <w:sz w:val="28"/>
          <w:szCs w:val="28"/>
          <w:u w:val="single"/>
        </w:rPr>
      </w:pPr>
    </w:p>
    <w:p w:rsidR="0058310C" w:rsidRPr="00063C6B" w:rsidRDefault="0058310C" w:rsidP="00063C6B">
      <w:pPr>
        <w:pStyle w:val="Zhlav"/>
        <w:tabs>
          <w:tab w:val="clear" w:pos="4536"/>
          <w:tab w:val="clear" w:pos="9072"/>
        </w:tabs>
        <w:rPr>
          <w:rFonts w:eastAsiaTheme="majorEastAsia" w:cstheme="majorBidi"/>
          <w:b/>
          <w:bCs/>
          <w:sz w:val="28"/>
          <w:szCs w:val="28"/>
          <w:u w:val="single"/>
        </w:rPr>
      </w:pPr>
      <w:proofErr w:type="gramStart"/>
      <w:r w:rsidRPr="00063C6B">
        <w:rPr>
          <w:rFonts w:eastAsiaTheme="majorEastAsia" w:cstheme="majorBidi"/>
          <w:b/>
          <w:bCs/>
          <w:sz w:val="28"/>
          <w:szCs w:val="28"/>
          <w:u w:val="single"/>
        </w:rPr>
        <w:t>A.4 Údaje</w:t>
      </w:r>
      <w:proofErr w:type="gramEnd"/>
      <w:r w:rsidRPr="00063C6B">
        <w:rPr>
          <w:rFonts w:eastAsiaTheme="majorEastAsia" w:cstheme="majorBidi"/>
          <w:b/>
          <w:bCs/>
          <w:sz w:val="28"/>
          <w:szCs w:val="28"/>
          <w:u w:val="single"/>
        </w:rPr>
        <w:t xml:space="preserve"> o stavbě</w:t>
      </w:r>
    </w:p>
    <w:p w:rsidR="0058310C" w:rsidRDefault="00945B43" w:rsidP="00945B43">
      <w:pPr>
        <w:pStyle w:val="Nadpis6"/>
        <w:numPr>
          <w:ilvl w:val="0"/>
          <w:numId w:val="0"/>
        </w:numPr>
        <w:spacing w:line="240" w:lineRule="auto"/>
        <w:jc w:val="both"/>
      </w:pPr>
      <w:proofErr w:type="gramStart"/>
      <w:r>
        <w:t xml:space="preserve">a)  </w:t>
      </w:r>
      <w:r w:rsidR="0058310C" w:rsidRPr="00063C6B">
        <w:t>Nová</w:t>
      </w:r>
      <w:proofErr w:type="gramEnd"/>
      <w:r w:rsidR="0058310C" w:rsidRPr="00063C6B">
        <w:t xml:space="preserve"> stavba</w:t>
      </w:r>
      <w:r w:rsidR="00483DC8">
        <w:t xml:space="preserve"> nebo změna dokončené stavby</w:t>
      </w:r>
    </w:p>
    <w:p w:rsidR="00483DC8" w:rsidRDefault="009E4EDF" w:rsidP="00270DE5">
      <w:pPr>
        <w:spacing w:after="0" w:line="240" w:lineRule="auto"/>
        <w:ind w:firstLine="708"/>
        <w:jc w:val="both"/>
        <w:rPr>
          <w:rFonts w:cs="Times New Roman"/>
          <w:szCs w:val="24"/>
        </w:rPr>
      </w:pPr>
      <w:r>
        <w:t>Jedná se o</w:t>
      </w:r>
      <w:r w:rsidR="00B206C4">
        <w:t xml:space="preserve"> </w:t>
      </w:r>
      <w:r w:rsidR="00A52C6C">
        <w:t>úpravu</w:t>
      </w:r>
      <w:r w:rsidR="002F5297">
        <w:t xml:space="preserve"> stávajícího toku</w:t>
      </w:r>
      <w:r w:rsidR="00A15597">
        <w:t xml:space="preserve"> </w:t>
      </w:r>
      <w:r w:rsidR="003E5655">
        <w:t>opevněním břehů</w:t>
      </w:r>
      <w:r w:rsidR="00302940">
        <w:t>.</w:t>
      </w:r>
    </w:p>
    <w:p w:rsidR="00270DE5" w:rsidRPr="00A64EF1" w:rsidRDefault="00270DE5" w:rsidP="00270DE5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:rsidR="00797371" w:rsidRPr="0091359D" w:rsidRDefault="00945B43" w:rsidP="0091359D">
      <w:pPr>
        <w:pStyle w:val="Nadpis6"/>
        <w:numPr>
          <w:ilvl w:val="0"/>
          <w:numId w:val="0"/>
        </w:numPr>
        <w:spacing w:before="0" w:line="240" w:lineRule="auto"/>
        <w:jc w:val="both"/>
      </w:pPr>
      <w:proofErr w:type="gramStart"/>
      <w:r>
        <w:t xml:space="preserve">b)  </w:t>
      </w:r>
      <w:r w:rsidR="0058310C" w:rsidRPr="0058310C">
        <w:t>Účel</w:t>
      </w:r>
      <w:proofErr w:type="gramEnd"/>
      <w:r w:rsidR="0058310C" w:rsidRPr="0058310C">
        <w:t xml:space="preserve"> užívání stavby</w:t>
      </w:r>
    </w:p>
    <w:p w:rsidR="00514A12" w:rsidRPr="009C68AB" w:rsidRDefault="004B46B1" w:rsidP="004B46B1">
      <w:pPr>
        <w:spacing w:after="0" w:line="240" w:lineRule="auto"/>
        <w:ind w:firstLine="708"/>
        <w:jc w:val="both"/>
        <w:rPr>
          <w:rFonts w:eastAsia="Times New Roman" w:cs="Times New Roman"/>
          <w:b/>
          <w:bCs/>
          <w:sz w:val="28"/>
          <w:szCs w:val="24"/>
          <w:highlight w:val="yellow"/>
          <w:lang w:eastAsia="cs-CZ"/>
        </w:rPr>
      </w:pPr>
      <w:r w:rsidRPr="009C68AB">
        <w:rPr>
          <w:rFonts w:eastAsia="Times New Roman" w:cs="Times New Roman"/>
          <w:bCs/>
          <w:szCs w:val="24"/>
          <w:lang w:eastAsia="cs-CZ"/>
        </w:rPr>
        <w:t>Opevněním budou stabilizovány svahy břehů</w:t>
      </w:r>
      <w:r>
        <w:rPr>
          <w:rFonts w:eastAsia="Times New Roman" w:cs="Times New Roman"/>
          <w:bCs/>
          <w:szCs w:val="24"/>
          <w:lang w:eastAsia="cs-CZ"/>
        </w:rPr>
        <w:t>,</w:t>
      </w:r>
      <w:r w:rsidRPr="009C68AB">
        <w:rPr>
          <w:rFonts w:eastAsia="Times New Roman" w:cs="Times New Roman"/>
          <w:bCs/>
          <w:szCs w:val="24"/>
          <w:lang w:eastAsia="cs-CZ"/>
        </w:rPr>
        <w:t xml:space="preserve"> </w:t>
      </w:r>
      <w:r>
        <w:rPr>
          <w:rFonts w:eastAsia="Times New Roman" w:cs="Times New Roman"/>
          <w:bCs/>
          <w:szCs w:val="24"/>
          <w:lang w:eastAsia="cs-CZ"/>
        </w:rPr>
        <w:t>doplněním kameniva ve dně zpomalena rychlost při zachování bystřinného charakteru toku.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</w:t>
      </w:r>
      <w:r w:rsidR="00514A12" w:rsidRPr="009C68AB">
        <w:rPr>
          <w:rFonts w:eastAsia="Times New Roman" w:cs="Times New Roman"/>
          <w:bCs/>
          <w:szCs w:val="24"/>
          <w:lang w:eastAsia="cs-CZ"/>
        </w:rPr>
        <w:t xml:space="preserve">Stavbou </w:t>
      </w:r>
      <w:r w:rsidR="00514A12">
        <w:rPr>
          <w:rFonts w:eastAsia="Times New Roman" w:cs="Times New Roman"/>
          <w:bCs/>
          <w:szCs w:val="24"/>
          <w:lang w:eastAsia="cs-CZ"/>
        </w:rPr>
        <w:t>bude</w:t>
      </w:r>
      <w:r w:rsidR="00514A12" w:rsidRPr="009C68AB">
        <w:rPr>
          <w:rFonts w:eastAsia="Times New Roman" w:cs="Times New Roman"/>
          <w:bCs/>
          <w:szCs w:val="24"/>
          <w:lang w:eastAsia="cs-CZ"/>
        </w:rPr>
        <w:t xml:space="preserve"> zamezeno prohlubování koryta toku a vzniku břehových </w:t>
      </w:r>
      <w:proofErr w:type="spellStart"/>
      <w:r w:rsidR="00514A12" w:rsidRPr="009C68AB">
        <w:rPr>
          <w:rFonts w:eastAsia="Times New Roman" w:cs="Times New Roman"/>
          <w:bCs/>
          <w:szCs w:val="24"/>
          <w:lang w:eastAsia="cs-CZ"/>
        </w:rPr>
        <w:t>nátrží</w:t>
      </w:r>
      <w:proofErr w:type="spellEnd"/>
      <w:r w:rsidR="00514A12" w:rsidRPr="009C68AB">
        <w:rPr>
          <w:rFonts w:eastAsia="Times New Roman" w:cs="Times New Roman"/>
          <w:bCs/>
          <w:szCs w:val="24"/>
          <w:lang w:eastAsia="cs-CZ"/>
        </w:rPr>
        <w:t xml:space="preserve">, které jsou způsobeny vysokou průtočnou rychlostí. </w:t>
      </w:r>
    </w:p>
    <w:p w:rsidR="00265226" w:rsidRPr="00265226" w:rsidRDefault="00265226" w:rsidP="00514A12">
      <w:pPr>
        <w:spacing w:after="0" w:line="240" w:lineRule="auto"/>
        <w:jc w:val="both"/>
        <w:rPr>
          <w:sz w:val="20"/>
          <w:szCs w:val="20"/>
        </w:rPr>
      </w:pPr>
    </w:p>
    <w:p w:rsidR="0058310C" w:rsidRDefault="00945B43" w:rsidP="00270DE5">
      <w:pPr>
        <w:pStyle w:val="Nadpis6"/>
        <w:numPr>
          <w:ilvl w:val="0"/>
          <w:numId w:val="0"/>
        </w:numPr>
        <w:spacing w:before="0" w:line="240" w:lineRule="auto"/>
        <w:jc w:val="both"/>
      </w:pPr>
      <w:proofErr w:type="gramStart"/>
      <w:r>
        <w:t xml:space="preserve">c)  </w:t>
      </w:r>
      <w:r w:rsidR="0058310C" w:rsidRPr="0058310C">
        <w:t>Trvalá</w:t>
      </w:r>
      <w:proofErr w:type="gramEnd"/>
      <w:r w:rsidR="0058310C" w:rsidRPr="0058310C">
        <w:t xml:space="preserve"> nebo dočasná stavba</w:t>
      </w:r>
    </w:p>
    <w:p w:rsidR="00421FF4" w:rsidRPr="00E74802" w:rsidRDefault="00610616" w:rsidP="00E177B9">
      <w:pPr>
        <w:spacing w:after="0" w:line="240" w:lineRule="auto"/>
        <w:ind w:left="426" w:firstLine="282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Jedná se o stavbu trvalou</w:t>
      </w:r>
    </w:p>
    <w:p w:rsidR="0058310C" w:rsidRDefault="00945B43" w:rsidP="00270DE5">
      <w:pPr>
        <w:pStyle w:val="Nadpis6"/>
        <w:numPr>
          <w:ilvl w:val="0"/>
          <w:numId w:val="0"/>
        </w:numPr>
        <w:spacing w:before="0" w:line="240" w:lineRule="auto"/>
        <w:jc w:val="both"/>
      </w:pPr>
      <w:proofErr w:type="gramStart"/>
      <w:r>
        <w:lastRenderedPageBreak/>
        <w:t xml:space="preserve">d)  </w:t>
      </w:r>
      <w:r w:rsidR="0058310C" w:rsidRPr="0058310C">
        <w:t>Údaje</w:t>
      </w:r>
      <w:proofErr w:type="gramEnd"/>
      <w:r w:rsidR="0058310C" w:rsidRPr="0058310C">
        <w:t xml:space="preserve"> o ochraně stavby podle jiných právních předpisů</w:t>
      </w:r>
    </w:p>
    <w:p w:rsidR="00450501" w:rsidRDefault="00E21FB1" w:rsidP="0067177D">
      <w:pPr>
        <w:spacing w:after="0" w:line="240" w:lineRule="auto"/>
        <w:ind w:left="426" w:firstLine="282"/>
        <w:jc w:val="both"/>
        <w:rPr>
          <w:rFonts w:cs="Times New Roman"/>
          <w:szCs w:val="24"/>
        </w:rPr>
      </w:pPr>
      <w:r w:rsidRPr="00E21FB1">
        <w:rPr>
          <w:rFonts w:cs="Times New Roman"/>
          <w:szCs w:val="24"/>
        </w:rPr>
        <w:t>Bez obsazení.</w:t>
      </w:r>
    </w:p>
    <w:p w:rsidR="00DF645F" w:rsidRPr="00B07F61" w:rsidRDefault="00DF645F" w:rsidP="0067177D">
      <w:pPr>
        <w:spacing w:after="0" w:line="240" w:lineRule="auto"/>
        <w:ind w:left="426" w:firstLine="282"/>
        <w:jc w:val="both"/>
        <w:rPr>
          <w:rFonts w:cs="Times New Roman"/>
          <w:szCs w:val="24"/>
        </w:rPr>
      </w:pPr>
    </w:p>
    <w:p w:rsidR="0058310C" w:rsidRDefault="00945B43" w:rsidP="00270DE5">
      <w:pPr>
        <w:pStyle w:val="Nadpis6"/>
        <w:numPr>
          <w:ilvl w:val="0"/>
          <w:numId w:val="0"/>
        </w:numPr>
        <w:spacing w:before="0" w:line="240" w:lineRule="auto"/>
        <w:jc w:val="both"/>
      </w:pPr>
      <w:proofErr w:type="gramStart"/>
      <w:r>
        <w:t xml:space="preserve">e)  </w:t>
      </w:r>
      <w:r w:rsidR="0058310C" w:rsidRPr="0058310C">
        <w:t>Údaje</w:t>
      </w:r>
      <w:proofErr w:type="gramEnd"/>
      <w:r w:rsidR="0058310C" w:rsidRPr="0058310C">
        <w:t xml:space="preserve"> o dodržení technických požadavků na stavby a obecných technických požadavků zabezpečující bezbariérové užívání staveb</w:t>
      </w:r>
    </w:p>
    <w:p w:rsidR="00AB0BAB" w:rsidRDefault="00AB0BAB" w:rsidP="00AB0BAB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B11B71">
        <w:rPr>
          <w:rFonts w:cs="Times New Roman"/>
          <w:szCs w:val="24"/>
        </w:rPr>
        <w:t>Bez obsazení.</w:t>
      </w:r>
    </w:p>
    <w:p w:rsidR="0068338C" w:rsidRPr="00C15389" w:rsidRDefault="0068338C" w:rsidP="0068338C">
      <w:pPr>
        <w:pStyle w:val="Bezmezer"/>
        <w:ind w:firstLine="708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58310C" w:rsidRDefault="00945B43" w:rsidP="00270DE5">
      <w:pPr>
        <w:pStyle w:val="Nadpis6"/>
        <w:numPr>
          <w:ilvl w:val="0"/>
          <w:numId w:val="0"/>
        </w:numPr>
        <w:spacing w:before="0" w:after="0" w:line="240" w:lineRule="auto"/>
        <w:jc w:val="both"/>
      </w:pPr>
      <w:proofErr w:type="gramStart"/>
      <w:r>
        <w:t xml:space="preserve">f)  </w:t>
      </w:r>
      <w:r w:rsidR="0058310C" w:rsidRPr="0058310C">
        <w:t>Údaje</w:t>
      </w:r>
      <w:proofErr w:type="gramEnd"/>
      <w:r w:rsidR="0058310C" w:rsidRPr="0058310C">
        <w:t xml:space="preserve"> o splnění požadavků dotčených orgánů a požadavků vyplývajících z jiných právních předpisů</w:t>
      </w:r>
    </w:p>
    <w:p w:rsidR="00C87655" w:rsidRPr="00C87655" w:rsidRDefault="00C87655" w:rsidP="00C87655">
      <w:pPr>
        <w:spacing w:after="0"/>
        <w:rPr>
          <w:sz w:val="8"/>
          <w:szCs w:val="8"/>
        </w:rPr>
      </w:pPr>
    </w:p>
    <w:p w:rsidR="00B82EF1" w:rsidRDefault="000A267C" w:rsidP="00C367CB">
      <w:pPr>
        <w:pStyle w:val="Zkladntext"/>
        <w:ind w:firstLine="708"/>
      </w:pPr>
      <w:r w:rsidRPr="00F975C9">
        <w:t>Záměr je v souladu s požadavky dotčených orgánů</w:t>
      </w:r>
      <w:r>
        <w:t xml:space="preserve"> a jiných požadavků právních předpisů.</w:t>
      </w:r>
    </w:p>
    <w:p w:rsidR="00D00816" w:rsidRPr="00C15389" w:rsidRDefault="00D00816" w:rsidP="00C367CB">
      <w:pPr>
        <w:pStyle w:val="Zkladntext"/>
        <w:ind w:firstLine="708"/>
        <w:rPr>
          <w:sz w:val="16"/>
          <w:szCs w:val="16"/>
        </w:rPr>
      </w:pPr>
    </w:p>
    <w:p w:rsidR="0058310C" w:rsidRDefault="00945B43" w:rsidP="00270DE5">
      <w:pPr>
        <w:pStyle w:val="Nadpis6"/>
        <w:numPr>
          <w:ilvl w:val="0"/>
          <w:numId w:val="0"/>
        </w:numPr>
        <w:spacing w:before="0" w:line="240" w:lineRule="auto"/>
        <w:jc w:val="both"/>
      </w:pPr>
      <w:proofErr w:type="gramStart"/>
      <w:r>
        <w:t xml:space="preserve">g)  </w:t>
      </w:r>
      <w:r w:rsidR="0058310C" w:rsidRPr="0058310C">
        <w:t>Seznam</w:t>
      </w:r>
      <w:proofErr w:type="gramEnd"/>
      <w:r w:rsidR="0058310C" w:rsidRPr="0058310C">
        <w:t xml:space="preserve"> výjimek a úlevových řešení</w:t>
      </w:r>
    </w:p>
    <w:p w:rsidR="00F23F2F" w:rsidRDefault="00B11B71" w:rsidP="009F79B2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B11B71">
        <w:rPr>
          <w:rFonts w:cs="Times New Roman"/>
          <w:szCs w:val="24"/>
        </w:rPr>
        <w:t>Bez obsazení.</w:t>
      </w:r>
    </w:p>
    <w:p w:rsidR="00B7273F" w:rsidRPr="00B7273F" w:rsidRDefault="00B7273F" w:rsidP="009F79B2">
      <w:pPr>
        <w:spacing w:after="0" w:line="240" w:lineRule="auto"/>
        <w:ind w:firstLine="708"/>
        <w:jc w:val="both"/>
        <w:rPr>
          <w:rFonts w:cs="Times New Roman"/>
          <w:sz w:val="16"/>
          <w:szCs w:val="16"/>
        </w:rPr>
      </w:pPr>
    </w:p>
    <w:p w:rsidR="0058310C" w:rsidRPr="000046C5" w:rsidRDefault="00945B43" w:rsidP="00270DE5">
      <w:pPr>
        <w:pStyle w:val="Nadpis6"/>
        <w:numPr>
          <w:ilvl w:val="0"/>
          <w:numId w:val="0"/>
        </w:numPr>
        <w:spacing w:before="0" w:after="0" w:line="360" w:lineRule="auto"/>
        <w:jc w:val="both"/>
      </w:pPr>
      <w:proofErr w:type="gramStart"/>
      <w:r w:rsidRPr="000046C5">
        <w:t xml:space="preserve">h)  </w:t>
      </w:r>
      <w:r w:rsidR="0058310C" w:rsidRPr="000046C5">
        <w:t>Navrhované</w:t>
      </w:r>
      <w:proofErr w:type="gramEnd"/>
      <w:r w:rsidR="0058310C" w:rsidRPr="000046C5">
        <w:t xml:space="preserve"> kapacity stavby </w:t>
      </w:r>
    </w:p>
    <w:p w:rsidR="000046C5" w:rsidRPr="0067511B" w:rsidRDefault="008767FE" w:rsidP="00C15389">
      <w:pPr>
        <w:spacing w:after="0" w:line="240" w:lineRule="auto"/>
        <w:ind w:firstLine="708"/>
        <w:jc w:val="both"/>
      </w:pPr>
      <w:r w:rsidRPr="00A13D7A">
        <w:t xml:space="preserve">Celkový objem </w:t>
      </w:r>
      <w:r w:rsidR="005F4C66">
        <w:t>vytěžené</w:t>
      </w:r>
      <w:r w:rsidRPr="00A13D7A">
        <w:t xml:space="preserve"> zeminy z</w:t>
      </w:r>
      <w:r w:rsidR="00D261FC" w:rsidRPr="00A13D7A">
        <w:t> podélného opevnění……</w:t>
      </w:r>
      <w:r w:rsidR="00D00816" w:rsidRPr="00A13D7A">
        <w:t xml:space="preserve">………… </w:t>
      </w:r>
      <w:r w:rsidR="00FC39C6" w:rsidRPr="00A13D7A">
        <w:tab/>
      </w:r>
      <w:r w:rsidR="00D261FC" w:rsidRPr="00A13D7A">
        <w:t xml:space="preserve"> </w:t>
      </w:r>
      <w:r w:rsidR="00A80974">
        <w:t>293</w:t>
      </w:r>
      <w:r w:rsidRPr="0067511B">
        <w:t xml:space="preserve"> m</w:t>
      </w:r>
      <w:r w:rsidRPr="0067511B">
        <w:rPr>
          <w:vertAlign w:val="superscript"/>
        </w:rPr>
        <w:t>3</w:t>
      </w:r>
    </w:p>
    <w:p w:rsidR="004C4A73" w:rsidRPr="0067511B" w:rsidRDefault="00DB6BE3" w:rsidP="00C15389">
      <w:pPr>
        <w:spacing w:after="0" w:line="240" w:lineRule="auto"/>
        <w:ind w:firstLine="708"/>
        <w:jc w:val="both"/>
        <w:rPr>
          <w:vertAlign w:val="superscript"/>
        </w:rPr>
      </w:pPr>
      <w:r w:rsidRPr="0067511B">
        <w:t>Celkový objem kameniva………………………………………</w:t>
      </w:r>
      <w:r w:rsidR="004C4A73" w:rsidRPr="0067511B">
        <w:t>……</w:t>
      </w:r>
      <w:proofErr w:type="gramStart"/>
      <w:r w:rsidR="004C4A73" w:rsidRPr="0067511B">
        <w:t>…</w:t>
      </w:r>
      <w:r w:rsidR="00711653" w:rsidRPr="0067511B">
        <w:t>..</w:t>
      </w:r>
      <w:proofErr w:type="gramEnd"/>
      <w:r w:rsidR="004C4A73" w:rsidRPr="0067511B">
        <w:t xml:space="preserve"> </w:t>
      </w:r>
      <w:r w:rsidR="004C4A73" w:rsidRPr="0067511B">
        <w:tab/>
        <w:t xml:space="preserve"> </w:t>
      </w:r>
      <w:r w:rsidRPr="0067511B">
        <w:t xml:space="preserve"> </w:t>
      </w:r>
      <w:r w:rsidR="004708C5">
        <w:t>8</w:t>
      </w:r>
      <w:r w:rsidR="008A64C1">
        <w:t>5</w:t>
      </w:r>
      <w:r w:rsidR="004C4A73" w:rsidRPr="0067511B">
        <w:t xml:space="preserve"> m</w:t>
      </w:r>
      <w:r w:rsidR="004C4A73" w:rsidRPr="0067511B">
        <w:rPr>
          <w:vertAlign w:val="superscript"/>
        </w:rPr>
        <w:t>3</w:t>
      </w:r>
    </w:p>
    <w:p w:rsidR="00DB6BE3" w:rsidRPr="003758DC" w:rsidRDefault="003758DC" w:rsidP="00BE5102">
      <w:pPr>
        <w:spacing w:after="120" w:line="240" w:lineRule="auto"/>
        <w:ind w:firstLine="709"/>
        <w:jc w:val="both"/>
        <w:rPr>
          <w:vertAlign w:val="superscript"/>
        </w:rPr>
      </w:pPr>
      <w:r w:rsidRPr="003758DC">
        <w:t xml:space="preserve">Podkladní beton C 16/20…………………………………………………  </w:t>
      </w:r>
      <w:r w:rsidR="005F4C66">
        <w:t xml:space="preserve"> </w:t>
      </w:r>
      <w:r w:rsidRPr="003758DC">
        <w:t xml:space="preserve"> </w:t>
      </w:r>
      <w:r w:rsidR="00B31A91">
        <w:t>6</w:t>
      </w:r>
      <w:r w:rsidRPr="003758DC">
        <w:t>,</w:t>
      </w:r>
      <w:r w:rsidR="00F4375C">
        <w:t>0</w:t>
      </w:r>
      <w:r w:rsidRPr="003758DC">
        <w:t xml:space="preserve"> m</w:t>
      </w:r>
      <w:r w:rsidRPr="003758DC">
        <w:rPr>
          <w:vertAlign w:val="superscript"/>
        </w:rPr>
        <w:t>3</w:t>
      </w:r>
    </w:p>
    <w:p w:rsidR="00945B43" w:rsidRPr="00B24DEF" w:rsidRDefault="00C4345F" w:rsidP="00270DE5">
      <w:pPr>
        <w:spacing w:after="0"/>
        <w:ind w:firstLine="708"/>
        <w:jc w:val="both"/>
      </w:pPr>
      <w:r w:rsidRPr="00BC2E46">
        <w:t xml:space="preserve">Blíže </w:t>
      </w:r>
      <w:proofErr w:type="gramStart"/>
      <w:r w:rsidR="00945B43" w:rsidRPr="00BC2E46">
        <w:t>viz.</w:t>
      </w:r>
      <w:proofErr w:type="gramEnd"/>
      <w:r w:rsidR="00945B43" w:rsidRPr="00BC2E46">
        <w:t xml:space="preserve"> Souhrnná technická </w:t>
      </w:r>
      <w:r w:rsidR="00945B43" w:rsidRPr="00B24DEF">
        <w:t xml:space="preserve">zpráva, </w:t>
      </w:r>
      <w:proofErr w:type="gramStart"/>
      <w:r w:rsidR="00945B43" w:rsidRPr="00B24DEF">
        <w:t>bod B.</w:t>
      </w:r>
      <w:r w:rsidR="003D099D">
        <w:t>1</w:t>
      </w:r>
      <w:r w:rsidRPr="00B24DEF">
        <w:t xml:space="preserve"> </w:t>
      </w:r>
      <w:r w:rsidR="003D099D">
        <w:t>f</w:t>
      </w:r>
      <w:r w:rsidRPr="00B24DEF">
        <w:t>)</w:t>
      </w:r>
      <w:proofErr w:type="gramEnd"/>
    </w:p>
    <w:p w:rsidR="00270DE5" w:rsidRPr="00610616" w:rsidRDefault="00270DE5" w:rsidP="00270DE5">
      <w:pPr>
        <w:pStyle w:val="Nadpis6"/>
        <w:numPr>
          <w:ilvl w:val="0"/>
          <w:numId w:val="0"/>
        </w:numPr>
        <w:spacing w:before="0" w:after="0" w:line="240" w:lineRule="auto"/>
        <w:jc w:val="both"/>
        <w:rPr>
          <w:sz w:val="20"/>
          <w:szCs w:val="20"/>
        </w:rPr>
      </w:pPr>
    </w:p>
    <w:p w:rsidR="00371D90" w:rsidRDefault="00945B43" w:rsidP="00270DE5">
      <w:pPr>
        <w:pStyle w:val="Nadpis6"/>
        <w:numPr>
          <w:ilvl w:val="0"/>
          <w:numId w:val="0"/>
        </w:numPr>
        <w:spacing w:before="0" w:after="0" w:line="360" w:lineRule="auto"/>
        <w:jc w:val="both"/>
      </w:pPr>
      <w:proofErr w:type="gramStart"/>
      <w:r>
        <w:t xml:space="preserve">i)  </w:t>
      </w:r>
      <w:r w:rsidR="00922533">
        <w:t>Základní</w:t>
      </w:r>
      <w:proofErr w:type="gramEnd"/>
      <w:r w:rsidR="00922533">
        <w:t xml:space="preserve"> bilance stavby</w:t>
      </w:r>
    </w:p>
    <w:p w:rsidR="00945B43" w:rsidRDefault="00270DE5" w:rsidP="0049323A">
      <w:pPr>
        <w:spacing w:after="0" w:line="240" w:lineRule="auto"/>
        <w:ind w:firstLine="709"/>
      </w:pPr>
      <w:r>
        <w:t>Stavba je určena k</w:t>
      </w:r>
      <w:r w:rsidR="00E96440">
        <w:t xml:space="preserve"> bezpečnému převedení </w:t>
      </w:r>
      <w:r>
        <w:t>vody</w:t>
      </w:r>
      <w:r w:rsidR="00567A7A">
        <w:t xml:space="preserve"> v korytě</w:t>
      </w:r>
      <w:r>
        <w:t>. Ostatní bez potřeby.</w:t>
      </w:r>
    </w:p>
    <w:p w:rsidR="0049323A" w:rsidRDefault="0049323A" w:rsidP="00270DE5">
      <w:pPr>
        <w:spacing w:after="0" w:line="240" w:lineRule="auto"/>
        <w:rPr>
          <w:sz w:val="20"/>
          <w:szCs w:val="20"/>
        </w:rPr>
      </w:pPr>
    </w:p>
    <w:p w:rsidR="00BE5102" w:rsidRDefault="00BE5102" w:rsidP="00270DE5">
      <w:pPr>
        <w:spacing w:after="0" w:line="240" w:lineRule="auto"/>
        <w:rPr>
          <w:sz w:val="20"/>
          <w:szCs w:val="20"/>
        </w:rPr>
      </w:pPr>
    </w:p>
    <w:p w:rsidR="00BE5102" w:rsidRDefault="00BE5102" w:rsidP="00BE5102">
      <w:pPr>
        <w:pStyle w:val="Nadpis6"/>
        <w:numPr>
          <w:ilvl w:val="0"/>
          <w:numId w:val="0"/>
        </w:numPr>
        <w:spacing w:before="0" w:after="0" w:line="240" w:lineRule="auto"/>
        <w:jc w:val="both"/>
      </w:pPr>
      <w:proofErr w:type="gramStart"/>
      <w:r w:rsidRPr="00302940">
        <w:t>j)  Základní</w:t>
      </w:r>
      <w:proofErr w:type="gramEnd"/>
      <w:r w:rsidRPr="00302940">
        <w:t xml:space="preserve"> předpoklady výstavby</w:t>
      </w:r>
    </w:p>
    <w:p w:rsidR="00BE5102" w:rsidRPr="00BE5102" w:rsidRDefault="00BE5102" w:rsidP="00BE5102">
      <w:pPr>
        <w:spacing w:after="0" w:line="240" w:lineRule="auto"/>
        <w:ind w:firstLine="708"/>
        <w:rPr>
          <w:rFonts w:eastAsia="Times New Roman"/>
          <w:bCs/>
          <w:sz w:val="18"/>
          <w:szCs w:val="18"/>
        </w:rPr>
      </w:pPr>
    </w:p>
    <w:p w:rsidR="00BE5102" w:rsidRPr="009533AA" w:rsidRDefault="00BE5102" w:rsidP="00BE5102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9533AA">
        <w:rPr>
          <w:rFonts w:eastAsia="Times New Roman"/>
          <w:bCs/>
          <w:szCs w:val="24"/>
        </w:rPr>
        <w:t>Časové údaje o realizaci stavby:</w:t>
      </w:r>
      <w:r w:rsidRPr="009533AA">
        <w:rPr>
          <w:rFonts w:eastAsia="Times New Roman"/>
          <w:bCs/>
          <w:szCs w:val="24"/>
        </w:rPr>
        <w:tab/>
      </w:r>
    </w:p>
    <w:p w:rsidR="00BE5102" w:rsidRPr="00E017CF" w:rsidRDefault="00BE5102" w:rsidP="00BE5102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9533AA">
        <w:rPr>
          <w:rFonts w:eastAsia="Times New Roman"/>
          <w:bCs/>
          <w:szCs w:val="24"/>
        </w:rPr>
        <w:t>Vydání stavebního povolení</w:t>
      </w:r>
      <w:r w:rsidRPr="009533AA">
        <w:rPr>
          <w:rFonts w:eastAsia="Times New Roman"/>
          <w:bCs/>
          <w:szCs w:val="24"/>
        </w:rPr>
        <w:tab/>
      </w:r>
      <w:r w:rsidRPr="009533AA">
        <w:rPr>
          <w:rFonts w:eastAsia="Times New Roman"/>
          <w:bCs/>
          <w:szCs w:val="24"/>
        </w:rPr>
        <w:tab/>
      </w:r>
      <w:r w:rsidRPr="009533AA">
        <w:rPr>
          <w:rFonts w:eastAsia="Times New Roman"/>
          <w:bCs/>
          <w:szCs w:val="24"/>
        </w:rPr>
        <w:tab/>
      </w:r>
      <w:r>
        <w:rPr>
          <w:rFonts w:eastAsia="Times New Roman"/>
          <w:bCs/>
          <w:szCs w:val="24"/>
        </w:rPr>
        <w:t>10</w:t>
      </w:r>
      <w:r w:rsidRPr="009533AA">
        <w:rPr>
          <w:rFonts w:eastAsia="Times New Roman"/>
          <w:bCs/>
          <w:szCs w:val="24"/>
        </w:rPr>
        <w:t>/201</w:t>
      </w:r>
      <w:r>
        <w:rPr>
          <w:rFonts w:eastAsia="Times New Roman"/>
          <w:bCs/>
          <w:szCs w:val="24"/>
        </w:rPr>
        <w:t>8</w:t>
      </w:r>
    </w:p>
    <w:p w:rsidR="00BE5102" w:rsidRPr="00B127D6" w:rsidRDefault="00BE5102" w:rsidP="00BE5102">
      <w:pPr>
        <w:spacing w:after="0" w:line="240" w:lineRule="auto"/>
        <w:ind w:firstLine="708"/>
        <w:jc w:val="both"/>
        <w:rPr>
          <w:bCs/>
          <w:szCs w:val="24"/>
        </w:rPr>
      </w:pPr>
      <w:r w:rsidRPr="00B127D6">
        <w:rPr>
          <w:bCs/>
          <w:szCs w:val="24"/>
        </w:rPr>
        <w:t>Zahájení stavby – příprava území:</w:t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  <w:t>0</w:t>
      </w:r>
      <w:r>
        <w:rPr>
          <w:bCs/>
          <w:szCs w:val="24"/>
        </w:rPr>
        <w:t>4</w:t>
      </w:r>
      <w:r w:rsidRPr="00B127D6">
        <w:rPr>
          <w:bCs/>
          <w:szCs w:val="24"/>
        </w:rPr>
        <w:t>/20</w:t>
      </w:r>
      <w:r w:rsidR="001D47F6">
        <w:rPr>
          <w:bCs/>
          <w:szCs w:val="24"/>
        </w:rPr>
        <w:t>19</w:t>
      </w:r>
    </w:p>
    <w:p w:rsidR="00BE5102" w:rsidRPr="00B127D6" w:rsidRDefault="00BE5102" w:rsidP="00BE5102">
      <w:pPr>
        <w:spacing w:after="0" w:line="240" w:lineRule="auto"/>
        <w:ind w:firstLine="708"/>
        <w:jc w:val="both"/>
        <w:rPr>
          <w:bCs/>
          <w:szCs w:val="24"/>
        </w:rPr>
      </w:pPr>
      <w:r w:rsidRPr="00B127D6">
        <w:rPr>
          <w:bCs/>
          <w:szCs w:val="24"/>
        </w:rPr>
        <w:t>Provádění stavby:</w:t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  <w:t>0</w:t>
      </w:r>
      <w:r>
        <w:rPr>
          <w:bCs/>
          <w:szCs w:val="24"/>
        </w:rPr>
        <w:t>6</w:t>
      </w:r>
      <w:r w:rsidRPr="00B127D6">
        <w:rPr>
          <w:bCs/>
          <w:szCs w:val="24"/>
        </w:rPr>
        <w:t>/201</w:t>
      </w:r>
      <w:r w:rsidR="001D47F6">
        <w:rPr>
          <w:bCs/>
          <w:szCs w:val="24"/>
        </w:rPr>
        <w:t>9</w:t>
      </w:r>
      <w:r w:rsidRPr="00B127D6">
        <w:rPr>
          <w:bCs/>
          <w:szCs w:val="24"/>
        </w:rPr>
        <w:t xml:space="preserve"> - </w:t>
      </w:r>
      <w:r>
        <w:rPr>
          <w:bCs/>
          <w:szCs w:val="24"/>
        </w:rPr>
        <w:t>09</w:t>
      </w:r>
      <w:r w:rsidRPr="00B127D6">
        <w:rPr>
          <w:bCs/>
          <w:szCs w:val="24"/>
        </w:rPr>
        <w:t>/20</w:t>
      </w:r>
      <w:r w:rsidR="001D47F6">
        <w:rPr>
          <w:bCs/>
          <w:szCs w:val="24"/>
        </w:rPr>
        <w:t>20</w:t>
      </w:r>
    </w:p>
    <w:p w:rsidR="00BE5102" w:rsidRPr="00BE5102" w:rsidRDefault="00BE5102" w:rsidP="00BE5102">
      <w:pPr>
        <w:spacing w:after="0" w:line="240" w:lineRule="auto"/>
        <w:ind w:firstLine="708"/>
        <w:jc w:val="both"/>
        <w:rPr>
          <w:bCs/>
          <w:szCs w:val="24"/>
        </w:rPr>
      </w:pPr>
      <w:r w:rsidRPr="00B127D6">
        <w:rPr>
          <w:bCs/>
          <w:szCs w:val="24"/>
        </w:rPr>
        <w:t>Dokončení stavby:</w:t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  <w:t>1</w:t>
      </w:r>
      <w:r>
        <w:rPr>
          <w:bCs/>
          <w:szCs w:val="24"/>
        </w:rPr>
        <w:t>0</w:t>
      </w:r>
      <w:r w:rsidRPr="00B127D6">
        <w:rPr>
          <w:bCs/>
          <w:szCs w:val="24"/>
        </w:rPr>
        <w:t>/20</w:t>
      </w:r>
      <w:r w:rsidR="001D47F6">
        <w:rPr>
          <w:bCs/>
          <w:szCs w:val="24"/>
        </w:rPr>
        <w:t>20</w:t>
      </w:r>
    </w:p>
    <w:p w:rsidR="00503A37" w:rsidRPr="008F576B" w:rsidRDefault="00503A37" w:rsidP="00BE5102">
      <w:pPr>
        <w:pStyle w:val="Nadpis2"/>
        <w:spacing w:before="0" w:after="0" w:line="240" w:lineRule="auto"/>
        <w:ind w:left="360" w:firstLine="348"/>
        <w:jc w:val="both"/>
        <w:rPr>
          <w:sz w:val="24"/>
          <w:szCs w:val="24"/>
          <w:u w:val="none"/>
        </w:rPr>
      </w:pPr>
      <w:r w:rsidRPr="008F576B">
        <w:rPr>
          <w:sz w:val="24"/>
          <w:szCs w:val="24"/>
          <w:u w:val="none"/>
        </w:rPr>
        <w:t>Kolaudace stavby:</w:t>
      </w:r>
      <w:r w:rsidRPr="008F576B">
        <w:rPr>
          <w:sz w:val="24"/>
          <w:szCs w:val="24"/>
          <w:u w:val="none"/>
        </w:rPr>
        <w:tab/>
      </w:r>
      <w:r w:rsidRPr="008F576B">
        <w:rPr>
          <w:sz w:val="24"/>
          <w:szCs w:val="24"/>
          <w:u w:val="none"/>
        </w:rPr>
        <w:tab/>
      </w:r>
      <w:r w:rsidRPr="008F576B">
        <w:rPr>
          <w:sz w:val="24"/>
          <w:szCs w:val="24"/>
          <w:u w:val="none"/>
        </w:rPr>
        <w:tab/>
      </w:r>
      <w:r w:rsidRPr="008F576B">
        <w:rPr>
          <w:sz w:val="24"/>
          <w:szCs w:val="24"/>
          <w:u w:val="none"/>
        </w:rPr>
        <w:tab/>
      </w:r>
      <w:r w:rsidR="00BF001F" w:rsidRPr="008F576B">
        <w:rPr>
          <w:sz w:val="24"/>
          <w:szCs w:val="24"/>
          <w:u w:val="none"/>
        </w:rPr>
        <w:t>1</w:t>
      </w:r>
      <w:r w:rsidR="00F61112">
        <w:rPr>
          <w:sz w:val="24"/>
          <w:szCs w:val="24"/>
          <w:u w:val="none"/>
        </w:rPr>
        <w:t>1</w:t>
      </w:r>
      <w:r w:rsidR="00C4345F" w:rsidRPr="008F576B">
        <w:rPr>
          <w:sz w:val="24"/>
          <w:szCs w:val="24"/>
          <w:u w:val="none"/>
        </w:rPr>
        <w:t>/20</w:t>
      </w:r>
      <w:r w:rsidR="001D47F6">
        <w:rPr>
          <w:sz w:val="24"/>
          <w:szCs w:val="24"/>
          <w:u w:val="none"/>
        </w:rPr>
        <w:t>20</w:t>
      </w:r>
    </w:p>
    <w:p w:rsidR="003B6514" w:rsidRPr="00BC2E46" w:rsidRDefault="003B6514" w:rsidP="00C4345F">
      <w:pPr>
        <w:spacing w:after="0"/>
        <w:rPr>
          <w:sz w:val="10"/>
          <w:szCs w:val="10"/>
        </w:rPr>
      </w:pPr>
    </w:p>
    <w:p w:rsidR="00503A37" w:rsidRDefault="00503A37" w:rsidP="00C4345F">
      <w:pPr>
        <w:spacing w:after="0" w:line="240" w:lineRule="auto"/>
        <w:ind w:firstLine="708"/>
        <w:jc w:val="both"/>
      </w:pPr>
      <w:r w:rsidRPr="00CE4B3A">
        <w:t>Výše uvedené údaje jsou pouze orientační a závisí m</w:t>
      </w:r>
      <w:r>
        <w:t xml:space="preserve">noha </w:t>
      </w:r>
      <w:proofErr w:type="gramStart"/>
      <w:r>
        <w:t>faktorech</w:t>
      </w:r>
      <w:proofErr w:type="gramEnd"/>
      <w:r>
        <w:t>, kromě jiného na </w:t>
      </w:r>
      <w:r w:rsidRPr="00CE4B3A">
        <w:t>finančn</w:t>
      </w:r>
      <w:r>
        <w:t>ích možnostech investora</w:t>
      </w:r>
      <w:r w:rsidRPr="00CE4B3A">
        <w:t>.</w:t>
      </w:r>
    </w:p>
    <w:p w:rsidR="00C4345F" w:rsidRPr="00C4345F" w:rsidRDefault="00C4345F" w:rsidP="00C4345F">
      <w:pPr>
        <w:spacing w:after="0" w:line="240" w:lineRule="auto"/>
        <w:ind w:firstLine="708"/>
        <w:jc w:val="both"/>
        <w:rPr>
          <w:sz w:val="10"/>
          <w:szCs w:val="10"/>
        </w:rPr>
      </w:pPr>
    </w:p>
    <w:p w:rsidR="00503A37" w:rsidRDefault="00503A37" w:rsidP="00503A37">
      <w:pPr>
        <w:spacing w:after="0" w:line="240" w:lineRule="auto"/>
        <w:ind w:firstLine="708"/>
        <w:jc w:val="both"/>
      </w:pPr>
      <w:r>
        <w:t>Ostatní bez nároku.</w:t>
      </w:r>
    </w:p>
    <w:p w:rsidR="00B07F61" w:rsidRPr="00217200" w:rsidRDefault="00B07F61" w:rsidP="00270DE5">
      <w:pPr>
        <w:spacing w:after="0" w:line="240" w:lineRule="auto"/>
        <w:rPr>
          <w:szCs w:val="24"/>
        </w:rPr>
      </w:pPr>
    </w:p>
    <w:p w:rsidR="00BE5102" w:rsidRPr="00FF2DFA" w:rsidRDefault="00BE5102" w:rsidP="00BE5102">
      <w:pPr>
        <w:pStyle w:val="Nadpis6"/>
        <w:numPr>
          <w:ilvl w:val="0"/>
          <w:numId w:val="0"/>
        </w:numPr>
        <w:spacing w:before="0" w:after="0" w:line="360" w:lineRule="auto"/>
        <w:jc w:val="both"/>
      </w:pPr>
      <w:proofErr w:type="gramStart"/>
      <w:r w:rsidRPr="00FF2DFA">
        <w:t>k)  Orientační</w:t>
      </w:r>
      <w:proofErr w:type="gramEnd"/>
      <w:r w:rsidRPr="00FF2DFA">
        <w:t xml:space="preserve"> náklady stavby</w:t>
      </w:r>
    </w:p>
    <w:p w:rsidR="00BE5102" w:rsidRPr="00B2173B" w:rsidRDefault="00BD0BD9" w:rsidP="00BE5102">
      <w:pPr>
        <w:spacing w:after="0" w:line="240" w:lineRule="auto"/>
        <w:ind w:right="851" w:firstLine="284"/>
        <w:jc w:val="both"/>
      </w:pPr>
      <w:proofErr w:type="gramStart"/>
      <w:r>
        <w:t xml:space="preserve">Viz </w:t>
      </w:r>
      <w:r w:rsidR="00BE5102">
        <w:t xml:space="preserve"> rozpočet</w:t>
      </w:r>
      <w:proofErr w:type="gramEnd"/>
      <w:r w:rsidR="00BE5102">
        <w:t xml:space="preserve"> stavby.</w:t>
      </w:r>
    </w:p>
    <w:p w:rsidR="00217200" w:rsidRPr="00217200" w:rsidRDefault="00217200" w:rsidP="00217200"/>
    <w:p w:rsidR="007E2EC8" w:rsidRDefault="007E2EC8" w:rsidP="00785CF8">
      <w:pPr>
        <w:pStyle w:val="Nadpis1"/>
        <w:spacing w:before="0" w:line="240" w:lineRule="auto"/>
        <w:jc w:val="both"/>
      </w:pPr>
      <w:proofErr w:type="gramStart"/>
      <w:r>
        <w:t>A.5 Členění</w:t>
      </w:r>
      <w:proofErr w:type="gramEnd"/>
      <w:r>
        <w:t xml:space="preserve"> stavby na objekty a technická a technologická zařízení</w:t>
      </w:r>
    </w:p>
    <w:p w:rsidR="009B0C18" w:rsidRDefault="009B0C18" w:rsidP="009B0C18">
      <w:pPr>
        <w:spacing w:after="0" w:line="240" w:lineRule="auto"/>
        <w:ind w:firstLine="709"/>
        <w:jc w:val="both"/>
      </w:pPr>
      <w:bookmarkStart w:id="0" w:name="_GoBack"/>
      <w:bookmarkEnd w:id="0"/>
    </w:p>
    <w:p w:rsidR="00133A21" w:rsidRPr="00133A21" w:rsidRDefault="00133A21" w:rsidP="00BB7B42">
      <w:pPr>
        <w:spacing w:after="120" w:line="240" w:lineRule="auto"/>
        <w:ind w:firstLine="709"/>
        <w:jc w:val="both"/>
      </w:pPr>
      <w:r w:rsidRPr="00C42759">
        <w:t xml:space="preserve">Jedná se o stavbu malého rozsahu, </w:t>
      </w:r>
      <w:r w:rsidR="00E177B9">
        <w:t>není třeba ji členit na objekty</w:t>
      </w:r>
    </w:p>
    <w:sectPr w:rsidR="00133A21" w:rsidRPr="00133A21" w:rsidSect="00F42704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592" w:rsidRDefault="00724592" w:rsidP="00A834EB">
      <w:pPr>
        <w:spacing w:after="0" w:line="240" w:lineRule="auto"/>
      </w:pPr>
      <w:r>
        <w:separator/>
      </w:r>
    </w:p>
  </w:endnote>
  <w:endnote w:type="continuationSeparator" w:id="0">
    <w:p w:rsidR="00724592" w:rsidRDefault="00724592" w:rsidP="00A83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808712"/>
      <w:docPartObj>
        <w:docPartGallery w:val="Page Numbers (Bottom of Page)"/>
        <w:docPartUnique/>
      </w:docPartObj>
    </w:sdtPr>
    <w:sdtEndPr/>
    <w:sdtContent>
      <w:p w:rsidR="007F7AB3" w:rsidRDefault="007F7AB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D6F">
          <w:rPr>
            <w:noProof/>
          </w:rPr>
          <w:t>4</w:t>
        </w:r>
        <w:r>
          <w:fldChar w:fldCharType="end"/>
        </w:r>
      </w:p>
    </w:sdtContent>
  </w:sdt>
  <w:p w:rsidR="007F7AB3" w:rsidRDefault="007F7AB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AB3" w:rsidRDefault="007F7AB3">
    <w:pPr>
      <w:pStyle w:val="Zpat"/>
      <w:jc w:val="right"/>
    </w:pPr>
  </w:p>
  <w:p w:rsidR="007F7AB3" w:rsidRPr="009F0503" w:rsidRDefault="007F7AB3" w:rsidP="009F050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433866"/>
      <w:docPartObj>
        <w:docPartGallery w:val="Page Numbers (Bottom of Page)"/>
        <w:docPartUnique/>
      </w:docPartObj>
    </w:sdtPr>
    <w:sdtEndPr/>
    <w:sdtContent>
      <w:p w:rsidR="007F7AB3" w:rsidRDefault="007F7AB3" w:rsidP="004239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6B0">
          <w:rPr>
            <w:noProof/>
          </w:rPr>
          <w:t>2</w:t>
        </w:r>
        <w:r>
          <w:fldChar w:fldCharType="end"/>
        </w:r>
      </w:p>
    </w:sdtContent>
  </w:sdt>
  <w:p w:rsidR="007F7AB3" w:rsidRPr="009F0503" w:rsidRDefault="007F7AB3" w:rsidP="009F0503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2518653"/>
      <w:docPartObj>
        <w:docPartGallery w:val="Page Numbers (Bottom of Page)"/>
        <w:docPartUnique/>
      </w:docPartObj>
    </w:sdtPr>
    <w:sdtEndPr/>
    <w:sdtContent>
      <w:p w:rsidR="007F7AB3" w:rsidRDefault="007F7AB3" w:rsidP="004239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6B0">
          <w:rPr>
            <w:noProof/>
          </w:rPr>
          <w:t>7</w:t>
        </w:r>
        <w:r>
          <w:fldChar w:fldCharType="end"/>
        </w:r>
      </w:p>
    </w:sdtContent>
  </w:sdt>
  <w:p w:rsidR="007F7AB3" w:rsidRDefault="007F7AB3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224575"/>
      <w:docPartObj>
        <w:docPartGallery w:val="Page Numbers (Bottom of Page)"/>
        <w:docPartUnique/>
      </w:docPartObj>
    </w:sdtPr>
    <w:sdtEndPr/>
    <w:sdtContent>
      <w:p w:rsidR="007F7AB3" w:rsidRDefault="007F7AB3" w:rsidP="004239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6B0">
          <w:rPr>
            <w:noProof/>
          </w:rPr>
          <w:t>3</w:t>
        </w:r>
        <w:r>
          <w:fldChar w:fldCharType="end"/>
        </w:r>
      </w:p>
    </w:sdtContent>
  </w:sdt>
  <w:p w:rsidR="007F7AB3" w:rsidRPr="009F0503" w:rsidRDefault="007F7AB3" w:rsidP="009F05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592" w:rsidRDefault="00724592" w:rsidP="00A834EB">
      <w:pPr>
        <w:spacing w:after="0" w:line="240" w:lineRule="auto"/>
      </w:pPr>
      <w:r>
        <w:separator/>
      </w:r>
    </w:p>
  </w:footnote>
  <w:footnote w:type="continuationSeparator" w:id="0">
    <w:p w:rsidR="00724592" w:rsidRDefault="00724592" w:rsidP="00A83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76" w:rsidRPr="00753176" w:rsidRDefault="00753176" w:rsidP="00753176">
    <w:pPr>
      <w:tabs>
        <w:tab w:val="left" w:pos="2481"/>
      </w:tabs>
      <w:spacing w:after="0"/>
      <w:jc w:val="both"/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 xml:space="preserve">                                          </w:t>
    </w:r>
    <w:r w:rsidRPr="00753176">
      <w:rPr>
        <w:rFonts w:cs="Times New Roman"/>
        <w:sz w:val="16"/>
        <w:szCs w:val="16"/>
      </w:rPr>
      <w:t xml:space="preserve"> IZ NAŠIMĚŘICKÝ POTOK, MIROSLAVSKÉ</w:t>
    </w:r>
    <w:r>
      <w:rPr>
        <w:rFonts w:cs="Times New Roman"/>
        <w:sz w:val="16"/>
        <w:szCs w:val="16"/>
      </w:rPr>
      <w:t xml:space="preserve"> </w:t>
    </w:r>
    <w:r w:rsidRPr="00753176">
      <w:rPr>
        <w:rFonts w:cs="Times New Roman"/>
        <w:sz w:val="16"/>
        <w:szCs w:val="16"/>
      </w:rPr>
      <w:t xml:space="preserve"> KNÍNICE, </w:t>
    </w:r>
    <w:proofErr w:type="gramStart"/>
    <w:r w:rsidRPr="00753176">
      <w:rPr>
        <w:rFonts w:cs="Times New Roman"/>
        <w:sz w:val="16"/>
        <w:szCs w:val="16"/>
      </w:rPr>
      <w:t>ř.km</w:t>
    </w:r>
    <w:proofErr w:type="gramEnd"/>
    <w:r w:rsidRPr="00753176">
      <w:rPr>
        <w:rFonts w:cs="Times New Roman"/>
        <w:sz w:val="16"/>
        <w:szCs w:val="16"/>
      </w:rPr>
      <w:t xml:space="preserve"> 8,930</w:t>
    </w:r>
    <w:r>
      <w:rPr>
        <w:rFonts w:cs="Times New Roman"/>
        <w:sz w:val="16"/>
        <w:szCs w:val="16"/>
      </w:rPr>
      <w:t xml:space="preserve"> </w:t>
    </w:r>
    <w:r w:rsidRPr="00753176">
      <w:rPr>
        <w:rFonts w:cs="Times New Roman"/>
        <w:sz w:val="16"/>
        <w:szCs w:val="16"/>
      </w:rPr>
      <w:t>-</w:t>
    </w:r>
    <w:r>
      <w:rPr>
        <w:rFonts w:cs="Times New Roman"/>
        <w:sz w:val="16"/>
        <w:szCs w:val="16"/>
      </w:rPr>
      <w:t xml:space="preserve"> </w:t>
    </w:r>
    <w:r w:rsidRPr="00753176">
      <w:rPr>
        <w:rFonts w:cs="Times New Roman"/>
        <w:sz w:val="16"/>
        <w:szCs w:val="16"/>
      </w:rPr>
      <w:t>9,000  opevnění toku</w:t>
    </w:r>
    <w:r w:rsidRPr="00753176">
      <w:rPr>
        <w:sz w:val="16"/>
        <w:szCs w:val="16"/>
      </w:rPr>
      <w:t xml:space="preserve"> </w:t>
    </w:r>
    <w:r w:rsidRPr="00753176">
      <w:rPr>
        <w:rFonts w:cs="Times New Roman"/>
        <w:sz w:val="16"/>
        <w:szCs w:val="16"/>
      </w:rPr>
      <w:t>– průvodní zpráva</w:t>
    </w:r>
  </w:p>
  <w:p w:rsidR="007F7AB3" w:rsidRPr="003C4693" w:rsidRDefault="007F7AB3" w:rsidP="00333B14">
    <w:pPr>
      <w:pStyle w:val="Zhlav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AB3" w:rsidRPr="00753176" w:rsidRDefault="00753176" w:rsidP="00BB3BCD">
    <w:pPr>
      <w:tabs>
        <w:tab w:val="left" w:pos="2481"/>
      </w:tabs>
      <w:spacing w:after="0"/>
      <w:jc w:val="both"/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 xml:space="preserve">                                          </w:t>
    </w:r>
    <w:r w:rsidR="00482C12" w:rsidRPr="00753176">
      <w:rPr>
        <w:rFonts w:cs="Times New Roman"/>
        <w:sz w:val="16"/>
        <w:szCs w:val="16"/>
      </w:rPr>
      <w:t xml:space="preserve"> </w:t>
    </w:r>
    <w:r w:rsidRPr="00753176">
      <w:rPr>
        <w:rFonts w:cs="Times New Roman"/>
        <w:sz w:val="16"/>
        <w:szCs w:val="16"/>
      </w:rPr>
      <w:t>IZ NAŠIMĚŘICKÝ POTOK, MIROSLAVSKÉ</w:t>
    </w:r>
    <w:r>
      <w:rPr>
        <w:rFonts w:cs="Times New Roman"/>
        <w:sz w:val="16"/>
        <w:szCs w:val="16"/>
      </w:rPr>
      <w:t xml:space="preserve"> </w:t>
    </w:r>
    <w:r w:rsidRPr="00753176">
      <w:rPr>
        <w:rFonts w:cs="Times New Roman"/>
        <w:sz w:val="16"/>
        <w:szCs w:val="16"/>
      </w:rPr>
      <w:t xml:space="preserve"> KNÍNICE, </w:t>
    </w:r>
    <w:proofErr w:type="gramStart"/>
    <w:r w:rsidRPr="00753176">
      <w:rPr>
        <w:rFonts w:cs="Times New Roman"/>
        <w:sz w:val="16"/>
        <w:szCs w:val="16"/>
      </w:rPr>
      <w:t>ř.km</w:t>
    </w:r>
    <w:proofErr w:type="gramEnd"/>
    <w:r w:rsidRPr="00753176">
      <w:rPr>
        <w:rFonts w:cs="Times New Roman"/>
        <w:sz w:val="16"/>
        <w:szCs w:val="16"/>
      </w:rPr>
      <w:t xml:space="preserve"> 8,930</w:t>
    </w:r>
    <w:r>
      <w:rPr>
        <w:rFonts w:cs="Times New Roman"/>
        <w:sz w:val="16"/>
        <w:szCs w:val="16"/>
      </w:rPr>
      <w:t xml:space="preserve"> </w:t>
    </w:r>
    <w:r w:rsidRPr="00753176">
      <w:rPr>
        <w:rFonts w:cs="Times New Roman"/>
        <w:sz w:val="16"/>
        <w:szCs w:val="16"/>
      </w:rPr>
      <w:t>-</w:t>
    </w:r>
    <w:r>
      <w:rPr>
        <w:rFonts w:cs="Times New Roman"/>
        <w:sz w:val="16"/>
        <w:szCs w:val="16"/>
      </w:rPr>
      <w:t xml:space="preserve"> </w:t>
    </w:r>
    <w:r w:rsidRPr="00753176">
      <w:rPr>
        <w:rFonts w:cs="Times New Roman"/>
        <w:sz w:val="16"/>
        <w:szCs w:val="16"/>
      </w:rPr>
      <w:t>9,000  opevnění toku</w:t>
    </w:r>
    <w:r w:rsidR="00BB3BCD" w:rsidRPr="00753176">
      <w:rPr>
        <w:sz w:val="16"/>
        <w:szCs w:val="16"/>
      </w:rPr>
      <w:t xml:space="preserve"> </w:t>
    </w:r>
    <w:r w:rsidR="007F7AB3" w:rsidRPr="00753176">
      <w:rPr>
        <w:rFonts w:cs="Times New Roman"/>
        <w:sz w:val="16"/>
        <w:szCs w:val="16"/>
      </w:rPr>
      <w:t>– průvodní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90C"/>
    <w:multiLevelType w:val="hybridMultilevel"/>
    <w:tmpl w:val="0018F4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8705D"/>
    <w:multiLevelType w:val="hybridMultilevel"/>
    <w:tmpl w:val="6238765E"/>
    <w:lvl w:ilvl="0" w:tplc="101A190C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3AB741B"/>
    <w:multiLevelType w:val="hybridMultilevel"/>
    <w:tmpl w:val="189ED01C"/>
    <w:lvl w:ilvl="0" w:tplc="33B65F1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C96AD1"/>
    <w:multiLevelType w:val="hybridMultilevel"/>
    <w:tmpl w:val="3B58F6F2"/>
    <w:lvl w:ilvl="0" w:tplc="E66A04DE">
      <w:start w:val="1"/>
      <w:numFmt w:val="lowerLetter"/>
      <w:pStyle w:val="Nadpis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4201E"/>
    <w:multiLevelType w:val="hybridMultilevel"/>
    <w:tmpl w:val="34F295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C274E"/>
    <w:multiLevelType w:val="hybridMultilevel"/>
    <w:tmpl w:val="6F12A7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E2200"/>
    <w:multiLevelType w:val="hybridMultilevel"/>
    <w:tmpl w:val="01D0BFBE"/>
    <w:lvl w:ilvl="0" w:tplc="23CA7CA4">
      <w:start w:val="1"/>
      <w:numFmt w:val="lowerLetter"/>
      <w:pStyle w:val="Nadpis6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41713"/>
    <w:multiLevelType w:val="hybridMultilevel"/>
    <w:tmpl w:val="44B89790"/>
    <w:lvl w:ilvl="0" w:tplc="F892C162">
      <w:start w:val="1"/>
      <w:numFmt w:val="lowerLetter"/>
      <w:lvlText w:val="%1.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7F12FF8"/>
    <w:multiLevelType w:val="multilevel"/>
    <w:tmpl w:val="F6C0A4A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9">
    <w:nsid w:val="19B85BC4"/>
    <w:multiLevelType w:val="hybridMultilevel"/>
    <w:tmpl w:val="44B89790"/>
    <w:lvl w:ilvl="0" w:tplc="F892C162">
      <w:start w:val="1"/>
      <w:numFmt w:val="lowerLetter"/>
      <w:lvlText w:val="%1.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E08490F"/>
    <w:multiLevelType w:val="hybridMultilevel"/>
    <w:tmpl w:val="10AE5588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>
    <w:nsid w:val="2608295E"/>
    <w:multiLevelType w:val="hybridMultilevel"/>
    <w:tmpl w:val="CDD87B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82A1C"/>
    <w:multiLevelType w:val="hybridMultilevel"/>
    <w:tmpl w:val="D5105470"/>
    <w:lvl w:ilvl="0" w:tplc="2F00607C">
      <w:start w:val="1"/>
      <w:numFmt w:val="lowerLetter"/>
      <w:lvlText w:val="%1)"/>
      <w:lvlJc w:val="left"/>
      <w:pPr>
        <w:ind w:left="4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183" w:hanging="360"/>
      </w:pPr>
    </w:lvl>
    <w:lvl w:ilvl="2" w:tplc="0405001B" w:tentative="1">
      <w:start w:val="1"/>
      <w:numFmt w:val="lowerRoman"/>
      <w:lvlText w:val="%3."/>
      <w:lvlJc w:val="right"/>
      <w:pPr>
        <w:ind w:left="1903" w:hanging="180"/>
      </w:pPr>
    </w:lvl>
    <w:lvl w:ilvl="3" w:tplc="0405000F" w:tentative="1">
      <w:start w:val="1"/>
      <w:numFmt w:val="decimal"/>
      <w:lvlText w:val="%4."/>
      <w:lvlJc w:val="left"/>
      <w:pPr>
        <w:ind w:left="2623" w:hanging="360"/>
      </w:pPr>
    </w:lvl>
    <w:lvl w:ilvl="4" w:tplc="04050019" w:tentative="1">
      <w:start w:val="1"/>
      <w:numFmt w:val="lowerLetter"/>
      <w:lvlText w:val="%5."/>
      <w:lvlJc w:val="left"/>
      <w:pPr>
        <w:ind w:left="3343" w:hanging="360"/>
      </w:pPr>
    </w:lvl>
    <w:lvl w:ilvl="5" w:tplc="0405001B" w:tentative="1">
      <w:start w:val="1"/>
      <w:numFmt w:val="lowerRoman"/>
      <w:lvlText w:val="%6."/>
      <w:lvlJc w:val="right"/>
      <w:pPr>
        <w:ind w:left="4063" w:hanging="180"/>
      </w:pPr>
    </w:lvl>
    <w:lvl w:ilvl="6" w:tplc="0405000F" w:tentative="1">
      <w:start w:val="1"/>
      <w:numFmt w:val="decimal"/>
      <w:lvlText w:val="%7."/>
      <w:lvlJc w:val="left"/>
      <w:pPr>
        <w:ind w:left="4783" w:hanging="360"/>
      </w:pPr>
    </w:lvl>
    <w:lvl w:ilvl="7" w:tplc="04050019" w:tentative="1">
      <w:start w:val="1"/>
      <w:numFmt w:val="lowerLetter"/>
      <w:lvlText w:val="%8."/>
      <w:lvlJc w:val="left"/>
      <w:pPr>
        <w:ind w:left="5503" w:hanging="360"/>
      </w:pPr>
    </w:lvl>
    <w:lvl w:ilvl="8" w:tplc="0405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3">
    <w:nsid w:val="2D2652C5"/>
    <w:multiLevelType w:val="hybridMultilevel"/>
    <w:tmpl w:val="0966C98A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>
    <w:nsid w:val="2D7F1630"/>
    <w:multiLevelType w:val="hybridMultilevel"/>
    <w:tmpl w:val="6836463A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39187E5F"/>
    <w:multiLevelType w:val="multilevel"/>
    <w:tmpl w:val="F6C0A4A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6">
    <w:nsid w:val="3E6B4AF9"/>
    <w:multiLevelType w:val="hybridMultilevel"/>
    <w:tmpl w:val="E1307BD4"/>
    <w:lvl w:ilvl="0" w:tplc="0405000F">
      <w:start w:val="1"/>
      <w:numFmt w:val="decimal"/>
      <w:lvlText w:val="%1."/>
      <w:lvlJc w:val="left"/>
      <w:pPr>
        <w:ind w:left="1422" w:hanging="360"/>
      </w:pPr>
    </w:lvl>
    <w:lvl w:ilvl="1" w:tplc="04050019" w:tentative="1">
      <w:start w:val="1"/>
      <w:numFmt w:val="lowerLetter"/>
      <w:lvlText w:val="%2."/>
      <w:lvlJc w:val="left"/>
      <w:pPr>
        <w:ind w:left="2142" w:hanging="360"/>
      </w:pPr>
    </w:lvl>
    <w:lvl w:ilvl="2" w:tplc="0405001B" w:tentative="1">
      <w:start w:val="1"/>
      <w:numFmt w:val="lowerRoman"/>
      <w:lvlText w:val="%3."/>
      <w:lvlJc w:val="right"/>
      <w:pPr>
        <w:ind w:left="2862" w:hanging="180"/>
      </w:pPr>
    </w:lvl>
    <w:lvl w:ilvl="3" w:tplc="0405000F" w:tentative="1">
      <w:start w:val="1"/>
      <w:numFmt w:val="decimal"/>
      <w:lvlText w:val="%4."/>
      <w:lvlJc w:val="left"/>
      <w:pPr>
        <w:ind w:left="3582" w:hanging="360"/>
      </w:pPr>
    </w:lvl>
    <w:lvl w:ilvl="4" w:tplc="04050019" w:tentative="1">
      <w:start w:val="1"/>
      <w:numFmt w:val="lowerLetter"/>
      <w:lvlText w:val="%5."/>
      <w:lvlJc w:val="left"/>
      <w:pPr>
        <w:ind w:left="4302" w:hanging="360"/>
      </w:pPr>
    </w:lvl>
    <w:lvl w:ilvl="5" w:tplc="0405001B" w:tentative="1">
      <w:start w:val="1"/>
      <w:numFmt w:val="lowerRoman"/>
      <w:lvlText w:val="%6."/>
      <w:lvlJc w:val="right"/>
      <w:pPr>
        <w:ind w:left="5022" w:hanging="180"/>
      </w:pPr>
    </w:lvl>
    <w:lvl w:ilvl="6" w:tplc="0405000F" w:tentative="1">
      <w:start w:val="1"/>
      <w:numFmt w:val="decimal"/>
      <w:lvlText w:val="%7."/>
      <w:lvlJc w:val="left"/>
      <w:pPr>
        <w:ind w:left="5742" w:hanging="360"/>
      </w:pPr>
    </w:lvl>
    <w:lvl w:ilvl="7" w:tplc="04050019" w:tentative="1">
      <w:start w:val="1"/>
      <w:numFmt w:val="lowerLetter"/>
      <w:lvlText w:val="%8."/>
      <w:lvlJc w:val="left"/>
      <w:pPr>
        <w:ind w:left="6462" w:hanging="360"/>
      </w:pPr>
    </w:lvl>
    <w:lvl w:ilvl="8" w:tplc="040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7">
    <w:nsid w:val="400E118C"/>
    <w:multiLevelType w:val="multilevel"/>
    <w:tmpl w:val="F6C0A4A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8">
    <w:nsid w:val="46195E8C"/>
    <w:multiLevelType w:val="hybridMultilevel"/>
    <w:tmpl w:val="B2C827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A2709F"/>
    <w:multiLevelType w:val="hybridMultilevel"/>
    <w:tmpl w:val="B5CA88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A030F2"/>
    <w:multiLevelType w:val="hybridMultilevel"/>
    <w:tmpl w:val="F57C3B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8E93A57"/>
    <w:multiLevelType w:val="hybridMultilevel"/>
    <w:tmpl w:val="9A007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42E7E"/>
    <w:multiLevelType w:val="hybridMultilevel"/>
    <w:tmpl w:val="9A88C3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383260"/>
    <w:multiLevelType w:val="hybridMultilevel"/>
    <w:tmpl w:val="C5AE1A3A"/>
    <w:lvl w:ilvl="0" w:tplc="9F82CA56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5F3A0BFD"/>
    <w:multiLevelType w:val="multilevel"/>
    <w:tmpl w:val="2334EB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38D5FEB"/>
    <w:multiLevelType w:val="hybridMultilevel"/>
    <w:tmpl w:val="FCAAD4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E12303"/>
    <w:multiLevelType w:val="hybridMultilevel"/>
    <w:tmpl w:val="4EACA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C453EE"/>
    <w:multiLevelType w:val="hybridMultilevel"/>
    <w:tmpl w:val="FC02999C"/>
    <w:lvl w:ilvl="0" w:tplc="886E82CA">
      <w:start w:val="3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8">
    <w:nsid w:val="76404A1F"/>
    <w:multiLevelType w:val="hybridMultilevel"/>
    <w:tmpl w:val="47248436"/>
    <w:lvl w:ilvl="0" w:tplc="04050011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A8B6E29"/>
    <w:multiLevelType w:val="hybridMultilevel"/>
    <w:tmpl w:val="C5AABC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3"/>
  </w:num>
  <w:num w:numId="4">
    <w:abstractNumId w:val="6"/>
  </w:num>
  <w:num w:numId="5">
    <w:abstractNumId w:val="10"/>
  </w:num>
  <w:num w:numId="6">
    <w:abstractNumId w:val="26"/>
  </w:num>
  <w:num w:numId="7">
    <w:abstractNumId w:val="15"/>
  </w:num>
  <w:num w:numId="8">
    <w:abstractNumId w:val="8"/>
  </w:num>
  <w:num w:numId="9">
    <w:abstractNumId w:val="17"/>
  </w:num>
  <w:num w:numId="10">
    <w:abstractNumId w:val="18"/>
  </w:num>
  <w:num w:numId="11">
    <w:abstractNumId w:val="2"/>
  </w:num>
  <w:num w:numId="12">
    <w:abstractNumId w:val="16"/>
  </w:num>
  <w:num w:numId="13">
    <w:abstractNumId w:val="28"/>
  </w:num>
  <w:num w:numId="14">
    <w:abstractNumId w:val="24"/>
  </w:num>
  <w:num w:numId="15">
    <w:abstractNumId w:val="13"/>
  </w:num>
  <w:num w:numId="16">
    <w:abstractNumId w:val="12"/>
  </w:num>
  <w:num w:numId="17">
    <w:abstractNumId w:val="4"/>
  </w:num>
  <w:num w:numId="18">
    <w:abstractNumId w:val="11"/>
  </w:num>
  <w:num w:numId="19">
    <w:abstractNumId w:val="29"/>
  </w:num>
  <w:num w:numId="20">
    <w:abstractNumId w:val="5"/>
  </w:num>
  <w:num w:numId="21">
    <w:abstractNumId w:val="0"/>
  </w:num>
  <w:num w:numId="22">
    <w:abstractNumId w:val="27"/>
  </w:num>
  <w:num w:numId="23">
    <w:abstractNumId w:val="23"/>
  </w:num>
  <w:num w:numId="24">
    <w:abstractNumId w:val="19"/>
  </w:num>
  <w:num w:numId="25">
    <w:abstractNumId w:val="20"/>
  </w:num>
  <w:num w:numId="26">
    <w:abstractNumId w:val="7"/>
  </w:num>
  <w:num w:numId="27">
    <w:abstractNumId w:val="9"/>
  </w:num>
  <w:num w:numId="28">
    <w:abstractNumId w:val="1"/>
  </w:num>
  <w:num w:numId="29">
    <w:abstractNumId w:val="1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68E"/>
    <w:rsid w:val="00001B28"/>
    <w:rsid w:val="00002F4B"/>
    <w:rsid w:val="000030B7"/>
    <w:rsid w:val="000046C5"/>
    <w:rsid w:val="00004F36"/>
    <w:rsid w:val="000068AB"/>
    <w:rsid w:val="000108EE"/>
    <w:rsid w:val="00011636"/>
    <w:rsid w:val="00016D36"/>
    <w:rsid w:val="0002224D"/>
    <w:rsid w:val="00022A99"/>
    <w:rsid w:val="00026988"/>
    <w:rsid w:val="000269DE"/>
    <w:rsid w:val="00030B04"/>
    <w:rsid w:val="00035911"/>
    <w:rsid w:val="000368AF"/>
    <w:rsid w:val="00037119"/>
    <w:rsid w:val="00037736"/>
    <w:rsid w:val="00041076"/>
    <w:rsid w:val="00042564"/>
    <w:rsid w:val="00047802"/>
    <w:rsid w:val="000526E3"/>
    <w:rsid w:val="000567E8"/>
    <w:rsid w:val="000616B7"/>
    <w:rsid w:val="000619CE"/>
    <w:rsid w:val="00063C6B"/>
    <w:rsid w:val="00063D81"/>
    <w:rsid w:val="00066001"/>
    <w:rsid w:val="000672AE"/>
    <w:rsid w:val="00082088"/>
    <w:rsid w:val="00084559"/>
    <w:rsid w:val="00087955"/>
    <w:rsid w:val="00092B72"/>
    <w:rsid w:val="00094EB7"/>
    <w:rsid w:val="00095137"/>
    <w:rsid w:val="000958E1"/>
    <w:rsid w:val="000A185A"/>
    <w:rsid w:val="000A1C98"/>
    <w:rsid w:val="000A22DB"/>
    <w:rsid w:val="000A267C"/>
    <w:rsid w:val="000A537D"/>
    <w:rsid w:val="000A7467"/>
    <w:rsid w:val="000B08DF"/>
    <w:rsid w:val="000B14EF"/>
    <w:rsid w:val="000B6152"/>
    <w:rsid w:val="000B73FA"/>
    <w:rsid w:val="000C3491"/>
    <w:rsid w:val="000C6306"/>
    <w:rsid w:val="000C6F51"/>
    <w:rsid w:val="000D0309"/>
    <w:rsid w:val="000D158C"/>
    <w:rsid w:val="000D1687"/>
    <w:rsid w:val="000D5FFD"/>
    <w:rsid w:val="000D7FC7"/>
    <w:rsid w:val="000E0796"/>
    <w:rsid w:val="000E23D2"/>
    <w:rsid w:val="000E5935"/>
    <w:rsid w:val="000E76ED"/>
    <w:rsid w:val="000F01B5"/>
    <w:rsid w:val="000F054D"/>
    <w:rsid w:val="000F2077"/>
    <w:rsid w:val="000F238B"/>
    <w:rsid w:val="000F6F44"/>
    <w:rsid w:val="000F797E"/>
    <w:rsid w:val="00100001"/>
    <w:rsid w:val="00100D8C"/>
    <w:rsid w:val="00104B2F"/>
    <w:rsid w:val="00106A76"/>
    <w:rsid w:val="00111722"/>
    <w:rsid w:val="00111F93"/>
    <w:rsid w:val="0011333E"/>
    <w:rsid w:val="00113877"/>
    <w:rsid w:val="00115415"/>
    <w:rsid w:val="00116790"/>
    <w:rsid w:val="001176F9"/>
    <w:rsid w:val="001200B4"/>
    <w:rsid w:val="00121ABE"/>
    <w:rsid w:val="00126858"/>
    <w:rsid w:val="0013175C"/>
    <w:rsid w:val="00132CEA"/>
    <w:rsid w:val="00133A21"/>
    <w:rsid w:val="0013454A"/>
    <w:rsid w:val="00135101"/>
    <w:rsid w:val="00136CFE"/>
    <w:rsid w:val="00137579"/>
    <w:rsid w:val="001407F5"/>
    <w:rsid w:val="001503CF"/>
    <w:rsid w:val="0015094E"/>
    <w:rsid w:val="00152C9C"/>
    <w:rsid w:val="001567CA"/>
    <w:rsid w:val="00157121"/>
    <w:rsid w:val="001579D2"/>
    <w:rsid w:val="00161178"/>
    <w:rsid w:val="00166917"/>
    <w:rsid w:val="00166BFA"/>
    <w:rsid w:val="00167842"/>
    <w:rsid w:val="00176C79"/>
    <w:rsid w:val="0018059D"/>
    <w:rsid w:val="0018244D"/>
    <w:rsid w:val="0018250D"/>
    <w:rsid w:val="00182D42"/>
    <w:rsid w:val="001872DC"/>
    <w:rsid w:val="00187ADA"/>
    <w:rsid w:val="001918ED"/>
    <w:rsid w:val="00191B04"/>
    <w:rsid w:val="00191EBF"/>
    <w:rsid w:val="0019350B"/>
    <w:rsid w:val="00195F4A"/>
    <w:rsid w:val="001962A0"/>
    <w:rsid w:val="00197451"/>
    <w:rsid w:val="00197B8D"/>
    <w:rsid w:val="001A07B2"/>
    <w:rsid w:val="001A0921"/>
    <w:rsid w:val="001A2388"/>
    <w:rsid w:val="001A7D06"/>
    <w:rsid w:val="001B0196"/>
    <w:rsid w:val="001B7464"/>
    <w:rsid w:val="001C1263"/>
    <w:rsid w:val="001C3270"/>
    <w:rsid w:val="001D0A9B"/>
    <w:rsid w:val="001D0FB6"/>
    <w:rsid w:val="001D2139"/>
    <w:rsid w:val="001D2BBF"/>
    <w:rsid w:val="001D47F6"/>
    <w:rsid w:val="001E32D4"/>
    <w:rsid w:val="001E44D0"/>
    <w:rsid w:val="001F0F2C"/>
    <w:rsid w:val="001F44BE"/>
    <w:rsid w:val="0020203A"/>
    <w:rsid w:val="002051D7"/>
    <w:rsid w:val="00206C02"/>
    <w:rsid w:val="0021293B"/>
    <w:rsid w:val="00217200"/>
    <w:rsid w:val="002173AB"/>
    <w:rsid w:val="002246D4"/>
    <w:rsid w:val="002270F1"/>
    <w:rsid w:val="002326C5"/>
    <w:rsid w:val="0023397C"/>
    <w:rsid w:val="00242E4E"/>
    <w:rsid w:val="00243418"/>
    <w:rsid w:val="0024722F"/>
    <w:rsid w:val="00247FAA"/>
    <w:rsid w:val="00250993"/>
    <w:rsid w:val="00255FD7"/>
    <w:rsid w:val="00256009"/>
    <w:rsid w:val="002627D6"/>
    <w:rsid w:val="00265226"/>
    <w:rsid w:val="00270DE5"/>
    <w:rsid w:val="002721D0"/>
    <w:rsid w:val="00274FC1"/>
    <w:rsid w:val="00275213"/>
    <w:rsid w:val="00280A67"/>
    <w:rsid w:val="00282298"/>
    <w:rsid w:val="00286923"/>
    <w:rsid w:val="00291251"/>
    <w:rsid w:val="00291551"/>
    <w:rsid w:val="002927F6"/>
    <w:rsid w:val="002944C4"/>
    <w:rsid w:val="002970B7"/>
    <w:rsid w:val="00297F9A"/>
    <w:rsid w:val="002B0667"/>
    <w:rsid w:val="002B52DB"/>
    <w:rsid w:val="002B5D05"/>
    <w:rsid w:val="002B720F"/>
    <w:rsid w:val="002C22F8"/>
    <w:rsid w:val="002C24B8"/>
    <w:rsid w:val="002C45EE"/>
    <w:rsid w:val="002D0950"/>
    <w:rsid w:val="002D15E7"/>
    <w:rsid w:val="002D1F10"/>
    <w:rsid w:val="002D54E5"/>
    <w:rsid w:val="002D6CFA"/>
    <w:rsid w:val="002E2594"/>
    <w:rsid w:val="002E36E1"/>
    <w:rsid w:val="002E3E84"/>
    <w:rsid w:val="002E3FEF"/>
    <w:rsid w:val="002E6E20"/>
    <w:rsid w:val="002E7175"/>
    <w:rsid w:val="002F160B"/>
    <w:rsid w:val="002F1B37"/>
    <w:rsid w:val="002F5297"/>
    <w:rsid w:val="002F5798"/>
    <w:rsid w:val="003004B7"/>
    <w:rsid w:val="003005EA"/>
    <w:rsid w:val="003019BD"/>
    <w:rsid w:val="00302940"/>
    <w:rsid w:val="003047F6"/>
    <w:rsid w:val="00304816"/>
    <w:rsid w:val="00305281"/>
    <w:rsid w:val="003104A9"/>
    <w:rsid w:val="00316E34"/>
    <w:rsid w:val="00317839"/>
    <w:rsid w:val="00320C63"/>
    <w:rsid w:val="00320C9C"/>
    <w:rsid w:val="0032396A"/>
    <w:rsid w:val="00324D35"/>
    <w:rsid w:val="00330A96"/>
    <w:rsid w:val="00330DE0"/>
    <w:rsid w:val="00333B14"/>
    <w:rsid w:val="00334BB8"/>
    <w:rsid w:val="00340760"/>
    <w:rsid w:val="00340826"/>
    <w:rsid w:val="003420C2"/>
    <w:rsid w:val="00342534"/>
    <w:rsid w:val="00344726"/>
    <w:rsid w:val="00350B56"/>
    <w:rsid w:val="00355866"/>
    <w:rsid w:val="00355A04"/>
    <w:rsid w:val="003600C5"/>
    <w:rsid w:val="0036443C"/>
    <w:rsid w:val="0036443F"/>
    <w:rsid w:val="003645B7"/>
    <w:rsid w:val="00366059"/>
    <w:rsid w:val="0036628A"/>
    <w:rsid w:val="00371D90"/>
    <w:rsid w:val="00375613"/>
    <w:rsid w:val="003758DC"/>
    <w:rsid w:val="00377B39"/>
    <w:rsid w:val="00377F06"/>
    <w:rsid w:val="00381912"/>
    <w:rsid w:val="003847E9"/>
    <w:rsid w:val="003849DD"/>
    <w:rsid w:val="00384C70"/>
    <w:rsid w:val="00386F8A"/>
    <w:rsid w:val="003909B8"/>
    <w:rsid w:val="003916EF"/>
    <w:rsid w:val="0039402C"/>
    <w:rsid w:val="00394F00"/>
    <w:rsid w:val="003977E1"/>
    <w:rsid w:val="003A13E8"/>
    <w:rsid w:val="003A3F6E"/>
    <w:rsid w:val="003B2748"/>
    <w:rsid w:val="003B31F7"/>
    <w:rsid w:val="003B6514"/>
    <w:rsid w:val="003B6BCB"/>
    <w:rsid w:val="003B72EB"/>
    <w:rsid w:val="003C12CD"/>
    <w:rsid w:val="003C381D"/>
    <w:rsid w:val="003C4693"/>
    <w:rsid w:val="003C52DC"/>
    <w:rsid w:val="003C5C07"/>
    <w:rsid w:val="003D099D"/>
    <w:rsid w:val="003D188A"/>
    <w:rsid w:val="003D3FAB"/>
    <w:rsid w:val="003D563C"/>
    <w:rsid w:val="003E5655"/>
    <w:rsid w:val="003F3C2E"/>
    <w:rsid w:val="0040193A"/>
    <w:rsid w:val="00412111"/>
    <w:rsid w:val="00417865"/>
    <w:rsid w:val="00417A84"/>
    <w:rsid w:val="00421FF4"/>
    <w:rsid w:val="00423595"/>
    <w:rsid w:val="00423918"/>
    <w:rsid w:val="004270F7"/>
    <w:rsid w:val="004278A7"/>
    <w:rsid w:val="00427A14"/>
    <w:rsid w:val="00433F65"/>
    <w:rsid w:val="00434702"/>
    <w:rsid w:val="004402A9"/>
    <w:rsid w:val="004501FB"/>
    <w:rsid w:val="0045031D"/>
    <w:rsid w:val="00450501"/>
    <w:rsid w:val="004512C4"/>
    <w:rsid w:val="004545A4"/>
    <w:rsid w:val="00462770"/>
    <w:rsid w:val="004640BD"/>
    <w:rsid w:val="00464683"/>
    <w:rsid w:val="004666A1"/>
    <w:rsid w:val="00466A44"/>
    <w:rsid w:val="00466DD3"/>
    <w:rsid w:val="00467D70"/>
    <w:rsid w:val="004701A3"/>
    <w:rsid w:val="004708C5"/>
    <w:rsid w:val="00471E30"/>
    <w:rsid w:val="00472FA4"/>
    <w:rsid w:val="00475FF7"/>
    <w:rsid w:val="004774D1"/>
    <w:rsid w:val="00482B06"/>
    <w:rsid w:val="00482C12"/>
    <w:rsid w:val="00482E3B"/>
    <w:rsid w:val="004838E6"/>
    <w:rsid w:val="00483DC8"/>
    <w:rsid w:val="004840FA"/>
    <w:rsid w:val="00485D66"/>
    <w:rsid w:val="00486674"/>
    <w:rsid w:val="0049323A"/>
    <w:rsid w:val="004946A3"/>
    <w:rsid w:val="00497134"/>
    <w:rsid w:val="0049787D"/>
    <w:rsid w:val="004A5E64"/>
    <w:rsid w:val="004A6893"/>
    <w:rsid w:val="004B1532"/>
    <w:rsid w:val="004B3AD8"/>
    <w:rsid w:val="004B4212"/>
    <w:rsid w:val="004B46B1"/>
    <w:rsid w:val="004C05AC"/>
    <w:rsid w:val="004C1218"/>
    <w:rsid w:val="004C39A4"/>
    <w:rsid w:val="004C4625"/>
    <w:rsid w:val="004C4A73"/>
    <w:rsid w:val="004C58BD"/>
    <w:rsid w:val="004C6733"/>
    <w:rsid w:val="004C76B9"/>
    <w:rsid w:val="004D1F98"/>
    <w:rsid w:val="004D2C46"/>
    <w:rsid w:val="004D31E5"/>
    <w:rsid w:val="004D44E2"/>
    <w:rsid w:val="004E1650"/>
    <w:rsid w:val="004E26BB"/>
    <w:rsid w:val="004E2ACF"/>
    <w:rsid w:val="004E46F5"/>
    <w:rsid w:val="004F615E"/>
    <w:rsid w:val="00501738"/>
    <w:rsid w:val="00503A37"/>
    <w:rsid w:val="0050540F"/>
    <w:rsid w:val="00505B0A"/>
    <w:rsid w:val="005073A9"/>
    <w:rsid w:val="005139B0"/>
    <w:rsid w:val="00514A12"/>
    <w:rsid w:val="00514F1D"/>
    <w:rsid w:val="00516769"/>
    <w:rsid w:val="0052203C"/>
    <w:rsid w:val="0052256D"/>
    <w:rsid w:val="00526329"/>
    <w:rsid w:val="00526646"/>
    <w:rsid w:val="00530933"/>
    <w:rsid w:val="0053337F"/>
    <w:rsid w:val="005379CB"/>
    <w:rsid w:val="00537FAF"/>
    <w:rsid w:val="00546B97"/>
    <w:rsid w:val="00552343"/>
    <w:rsid w:val="00553B8D"/>
    <w:rsid w:val="00555BB4"/>
    <w:rsid w:val="00561A8E"/>
    <w:rsid w:val="0056684D"/>
    <w:rsid w:val="00566D94"/>
    <w:rsid w:val="00567A7A"/>
    <w:rsid w:val="00567CAA"/>
    <w:rsid w:val="00572870"/>
    <w:rsid w:val="00572D26"/>
    <w:rsid w:val="00577B1B"/>
    <w:rsid w:val="00580C74"/>
    <w:rsid w:val="0058310C"/>
    <w:rsid w:val="00586808"/>
    <w:rsid w:val="00594E36"/>
    <w:rsid w:val="00595D3C"/>
    <w:rsid w:val="005A09CC"/>
    <w:rsid w:val="005A0CBF"/>
    <w:rsid w:val="005A2C13"/>
    <w:rsid w:val="005A4A47"/>
    <w:rsid w:val="005B14D4"/>
    <w:rsid w:val="005B1CCB"/>
    <w:rsid w:val="005B27EE"/>
    <w:rsid w:val="005B5A7A"/>
    <w:rsid w:val="005B668E"/>
    <w:rsid w:val="005C2F8A"/>
    <w:rsid w:val="005C4B33"/>
    <w:rsid w:val="005D1FDC"/>
    <w:rsid w:val="005E1092"/>
    <w:rsid w:val="005E16FB"/>
    <w:rsid w:val="005E4A07"/>
    <w:rsid w:val="005E4F1E"/>
    <w:rsid w:val="005E71C4"/>
    <w:rsid w:val="005F09D6"/>
    <w:rsid w:val="005F0B2E"/>
    <w:rsid w:val="005F1894"/>
    <w:rsid w:val="005F4C66"/>
    <w:rsid w:val="005F681D"/>
    <w:rsid w:val="006013A5"/>
    <w:rsid w:val="00601839"/>
    <w:rsid w:val="0060301B"/>
    <w:rsid w:val="0060586E"/>
    <w:rsid w:val="00605937"/>
    <w:rsid w:val="006078DD"/>
    <w:rsid w:val="00607DB8"/>
    <w:rsid w:val="00610616"/>
    <w:rsid w:val="00610D72"/>
    <w:rsid w:val="00611D1D"/>
    <w:rsid w:val="00612948"/>
    <w:rsid w:val="00613FB2"/>
    <w:rsid w:val="00614B38"/>
    <w:rsid w:val="00615BA8"/>
    <w:rsid w:val="00617635"/>
    <w:rsid w:val="00617D57"/>
    <w:rsid w:val="00623240"/>
    <w:rsid w:val="00623C8B"/>
    <w:rsid w:val="00624F42"/>
    <w:rsid w:val="00627DF6"/>
    <w:rsid w:val="00631117"/>
    <w:rsid w:val="0063202D"/>
    <w:rsid w:val="00633E57"/>
    <w:rsid w:val="0063592E"/>
    <w:rsid w:val="006360DB"/>
    <w:rsid w:val="0063700E"/>
    <w:rsid w:val="00640E55"/>
    <w:rsid w:val="00644663"/>
    <w:rsid w:val="00644D9A"/>
    <w:rsid w:val="006545CE"/>
    <w:rsid w:val="00654D6F"/>
    <w:rsid w:val="00662475"/>
    <w:rsid w:val="00662E97"/>
    <w:rsid w:val="0066334D"/>
    <w:rsid w:val="006634CF"/>
    <w:rsid w:val="00666930"/>
    <w:rsid w:val="00670B87"/>
    <w:rsid w:val="0067177D"/>
    <w:rsid w:val="00671E6E"/>
    <w:rsid w:val="00672DB4"/>
    <w:rsid w:val="00673096"/>
    <w:rsid w:val="00674869"/>
    <w:rsid w:val="0067511B"/>
    <w:rsid w:val="00676CA1"/>
    <w:rsid w:val="00676E20"/>
    <w:rsid w:val="0068338C"/>
    <w:rsid w:val="00683E43"/>
    <w:rsid w:val="00686C4B"/>
    <w:rsid w:val="0069237B"/>
    <w:rsid w:val="00693F22"/>
    <w:rsid w:val="0069576B"/>
    <w:rsid w:val="006A5742"/>
    <w:rsid w:val="006A6CF6"/>
    <w:rsid w:val="006B3014"/>
    <w:rsid w:val="006B6D69"/>
    <w:rsid w:val="006B6EBE"/>
    <w:rsid w:val="006C30CB"/>
    <w:rsid w:val="006C46B1"/>
    <w:rsid w:val="006C5302"/>
    <w:rsid w:val="006C72FC"/>
    <w:rsid w:val="006D012C"/>
    <w:rsid w:val="006D15A9"/>
    <w:rsid w:val="006D63EC"/>
    <w:rsid w:val="006E2FD4"/>
    <w:rsid w:val="006E347D"/>
    <w:rsid w:val="006E574A"/>
    <w:rsid w:val="006F1178"/>
    <w:rsid w:val="00700D2B"/>
    <w:rsid w:val="007017D6"/>
    <w:rsid w:val="00702C4C"/>
    <w:rsid w:val="00702CF3"/>
    <w:rsid w:val="00702D03"/>
    <w:rsid w:val="007043AC"/>
    <w:rsid w:val="00705DB6"/>
    <w:rsid w:val="0070642F"/>
    <w:rsid w:val="00711653"/>
    <w:rsid w:val="00711DAF"/>
    <w:rsid w:val="00711FBF"/>
    <w:rsid w:val="00716110"/>
    <w:rsid w:val="0071653B"/>
    <w:rsid w:val="00717D99"/>
    <w:rsid w:val="007212E8"/>
    <w:rsid w:val="00724592"/>
    <w:rsid w:val="00730212"/>
    <w:rsid w:val="0074090F"/>
    <w:rsid w:val="00741FA0"/>
    <w:rsid w:val="00741FDD"/>
    <w:rsid w:val="007422AF"/>
    <w:rsid w:val="00746274"/>
    <w:rsid w:val="00746A79"/>
    <w:rsid w:val="00747E7B"/>
    <w:rsid w:val="007503F4"/>
    <w:rsid w:val="00752048"/>
    <w:rsid w:val="00752E3B"/>
    <w:rsid w:val="00753176"/>
    <w:rsid w:val="007548F4"/>
    <w:rsid w:val="00754D93"/>
    <w:rsid w:val="00755FBC"/>
    <w:rsid w:val="0075628E"/>
    <w:rsid w:val="007577CA"/>
    <w:rsid w:val="00760871"/>
    <w:rsid w:val="00763600"/>
    <w:rsid w:val="00763BDA"/>
    <w:rsid w:val="00770B48"/>
    <w:rsid w:val="007716FE"/>
    <w:rsid w:val="00772733"/>
    <w:rsid w:val="007737E9"/>
    <w:rsid w:val="00774C3C"/>
    <w:rsid w:val="00777BCF"/>
    <w:rsid w:val="007800E1"/>
    <w:rsid w:val="007802B9"/>
    <w:rsid w:val="00780324"/>
    <w:rsid w:val="00785CF8"/>
    <w:rsid w:val="00786068"/>
    <w:rsid w:val="0079093A"/>
    <w:rsid w:val="00791481"/>
    <w:rsid w:val="00791855"/>
    <w:rsid w:val="0079300A"/>
    <w:rsid w:val="00793DA5"/>
    <w:rsid w:val="00796F43"/>
    <w:rsid w:val="00797371"/>
    <w:rsid w:val="007A0981"/>
    <w:rsid w:val="007A2286"/>
    <w:rsid w:val="007A252E"/>
    <w:rsid w:val="007B0B2E"/>
    <w:rsid w:val="007B14F9"/>
    <w:rsid w:val="007B284B"/>
    <w:rsid w:val="007B7E6B"/>
    <w:rsid w:val="007C2698"/>
    <w:rsid w:val="007C28D6"/>
    <w:rsid w:val="007C35F1"/>
    <w:rsid w:val="007C5E7D"/>
    <w:rsid w:val="007C72FF"/>
    <w:rsid w:val="007D29F1"/>
    <w:rsid w:val="007D5B24"/>
    <w:rsid w:val="007D7CE3"/>
    <w:rsid w:val="007E2EC8"/>
    <w:rsid w:val="007F6955"/>
    <w:rsid w:val="007F7AB3"/>
    <w:rsid w:val="00800FEB"/>
    <w:rsid w:val="0080211A"/>
    <w:rsid w:val="00811311"/>
    <w:rsid w:val="00813AC6"/>
    <w:rsid w:val="00814183"/>
    <w:rsid w:val="00814E8E"/>
    <w:rsid w:val="00820BE3"/>
    <w:rsid w:val="008219F6"/>
    <w:rsid w:val="00825D03"/>
    <w:rsid w:val="0082722A"/>
    <w:rsid w:val="008341CE"/>
    <w:rsid w:val="008353A3"/>
    <w:rsid w:val="00836B02"/>
    <w:rsid w:val="0084056E"/>
    <w:rsid w:val="00850C87"/>
    <w:rsid w:val="008554DA"/>
    <w:rsid w:val="00857E1D"/>
    <w:rsid w:val="008603A9"/>
    <w:rsid w:val="00873E55"/>
    <w:rsid w:val="008767FE"/>
    <w:rsid w:val="008810DC"/>
    <w:rsid w:val="00883A36"/>
    <w:rsid w:val="00883CA6"/>
    <w:rsid w:val="0089287A"/>
    <w:rsid w:val="008934A9"/>
    <w:rsid w:val="00896119"/>
    <w:rsid w:val="00896B31"/>
    <w:rsid w:val="008A2CA3"/>
    <w:rsid w:val="008A64C1"/>
    <w:rsid w:val="008A7D8C"/>
    <w:rsid w:val="008B0A72"/>
    <w:rsid w:val="008B186F"/>
    <w:rsid w:val="008B202E"/>
    <w:rsid w:val="008B34A8"/>
    <w:rsid w:val="008B5B1E"/>
    <w:rsid w:val="008B6B09"/>
    <w:rsid w:val="008B70EB"/>
    <w:rsid w:val="008C5CC5"/>
    <w:rsid w:val="008C709F"/>
    <w:rsid w:val="008D2482"/>
    <w:rsid w:val="008D389E"/>
    <w:rsid w:val="008D43E8"/>
    <w:rsid w:val="008E128D"/>
    <w:rsid w:val="008E1D45"/>
    <w:rsid w:val="008E2978"/>
    <w:rsid w:val="008E50AC"/>
    <w:rsid w:val="008E5F37"/>
    <w:rsid w:val="008E63F1"/>
    <w:rsid w:val="008F1351"/>
    <w:rsid w:val="008F1EEA"/>
    <w:rsid w:val="008F1F2E"/>
    <w:rsid w:val="008F52D2"/>
    <w:rsid w:val="008F576B"/>
    <w:rsid w:val="008F6F52"/>
    <w:rsid w:val="008F79EC"/>
    <w:rsid w:val="00901C82"/>
    <w:rsid w:val="00901E2D"/>
    <w:rsid w:val="009034A1"/>
    <w:rsid w:val="009043C7"/>
    <w:rsid w:val="00907C77"/>
    <w:rsid w:val="0091249F"/>
    <w:rsid w:val="00912FF8"/>
    <w:rsid w:val="0091359D"/>
    <w:rsid w:val="00915AC8"/>
    <w:rsid w:val="00920C9D"/>
    <w:rsid w:val="00922533"/>
    <w:rsid w:val="009230C6"/>
    <w:rsid w:val="0092569A"/>
    <w:rsid w:val="00925C52"/>
    <w:rsid w:val="009303BA"/>
    <w:rsid w:val="00930D8D"/>
    <w:rsid w:val="009319ED"/>
    <w:rsid w:val="0094049E"/>
    <w:rsid w:val="00945608"/>
    <w:rsid w:val="00945B43"/>
    <w:rsid w:val="00946C15"/>
    <w:rsid w:val="00950B06"/>
    <w:rsid w:val="00951547"/>
    <w:rsid w:val="00954A6B"/>
    <w:rsid w:val="009666AC"/>
    <w:rsid w:val="00972BB8"/>
    <w:rsid w:val="00976A1E"/>
    <w:rsid w:val="009801DF"/>
    <w:rsid w:val="009830B9"/>
    <w:rsid w:val="00985627"/>
    <w:rsid w:val="00985F0C"/>
    <w:rsid w:val="00986B04"/>
    <w:rsid w:val="009914CD"/>
    <w:rsid w:val="0099297B"/>
    <w:rsid w:val="00993555"/>
    <w:rsid w:val="0099430A"/>
    <w:rsid w:val="00994758"/>
    <w:rsid w:val="0099491D"/>
    <w:rsid w:val="00994DA4"/>
    <w:rsid w:val="009A292A"/>
    <w:rsid w:val="009A2A54"/>
    <w:rsid w:val="009A555A"/>
    <w:rsid w:val="009A5F29"/>
    <w:rsid w:val="009B0C18"/>
    <w:rsid w:val="009B26B1"/>
    <w:rsid w:val="009B59D3"/>
    <w:rsid w:val="009C0469"/>
    <w:rsid w:val="009C1A07"/>
    <w:rsid w:val="009C2A7E"/>
    <w:rsid w:val="009C5885"/>
    <w:rsid w:val="009C5EEA"/>
    <w:rsid w:val="009C68AB"/>
    <w:rsid w:val="009D2B34"/>
    <w:rsid w:val="009D3ED4"/>
    <w:rsid w:val="009D3F9E"/>
    <w:rsid w:val="009D5007"/>
    <w:rsid w:val="009D5F00"/>
    <w:rsid w:val="009D6A6C"/>
    <w:rsid w:val="009E16AA"/>
    <w:rsid w:val="009E1E86"/>
    <w:rsid w:val="009E2DA6"/>
    <w:rsid w:val="009E4EDF"/>
    <w:rsid w:val="009E5334"/>
    <w:rsid w:val="009E645F"/>
    <w:rsid w:val="009F0503"/>
    <w:rsid w:val="009F0987"/>
    <w:rsid w:val="009F10A5"/>
    <w:rsid w:val="009F1341"/>
    <w:rsid w:val="009F2F3D"/>
    <w:rsid w:val="009F3A53"/>
    <w:rsid w:val="009F71C4"/>
    <w:rsid w:val="009F79B2"/>
    <w:rsid w:val="00A00111"/>
    <w:rsid w:val="00A00FF8"/>
    <w:rsid w:val="00A110AC"/>
    <w:rsid w:val="00A125A6"/>
    <w:rsid w:val="00A13D7A"/>
    <w:rsid w:val="00A14BAB"/>
    <w:rsid w:val="00A152B4"/>
    <w:rsid w:val="00A15597"/>
    <w:rsid w:val="00A17CB6"/>
    <w:rsid w:val="00A17D41"/>
    <w:rsid w:val="00A22525"/>
    <w:rsid w:val="00A22788"/>
    <w:rsid w:val="00A24F37"/>
    <w:rsid w:val="00A25240"/>
    <w:rsid w:val="00A33DB1"/>
    <w:rsid w:val="00A34124"/>
    <w:rsid w:val="00A35392"/>
    <w:rsid w:val="00A353E7"/>
    <w:rsid w:val="00A36C66"/>
    <w:rsid w:val="00A429D5"/>
    <w:rsid w:val="00A42C0D"/>
    <w:rsid w:val="00A44F78"/>
    <w:rsid w:val="00A45EF3"/>
    <w:rsid w:val="00A51DEC"/>
    <w:rsid w:val="00A52804"/>
    <w:rsid w:val="00A52C6C"/>
    <w:rsid w:val="00A53D2F"/>
    <w:rsid w:val="00A5406D"/>
    <w:rsid w:val="00A57B09"/>
    <w:rsid w:val="00A635E5"/>
    <w:rsid w:val="00A64EF1"/>
    <w:rsid w:val="00A65A2B"/>
    <w:rsid w:val="00A67CC9"/>
    <w:rsid w:val="00A70B60"/>
    <w:rsid w:val="00A71C4C"/>
    <w:rsid w:val="00A71F56"/>
    <w:rsid w:val="00A72AD3"/>
    <w:rsid w:val="00A77806"/>
    <w:rsid w:val="00A80974"/>
    <w:rsid w:val="00A81BD0"/>
    <w:rsid w:val="00A82B91"/>
    <w:rsid w:val="00A834EB"/>
    <w:rsid w:val="00A847BB"/>
    <w:rsid w:val="00A91E2F"/>
    <w:rsid w:val="00A92C70"/>
    <w:rsid w:val="00A92CFB"/>
    <w:rsid w:val="00A93ECB"/>
    <w:rsid w:val="00A94446"/>
    <w:rsid w:val="00A946B0"/>
    <w:rsid w:val="00AA1F2F"/>
    <w:rsid w:val="00AA7AFB"/>
    <w:rsid w:val="00AB0BAB"/>
    <w:rsid w:val="00AB13E2"/>
    <w:rsid w:val="00AC4013"/>
    <w:rsid w:val="00AC40A4"/>
    <w:rsid w:val="00AC53BB"/>
    <w:rsid w:val="00AC5E32"/>
    <w:rsid w:val="00AC7069"/>
    <w:rsid w:val="00AC788E"/>
    <w:rsid w:val="00AD026B"/>
    <w:rsid w:val="00AD06A6"/>
    <w:rsid w:val="00AD2EF6"/>
    <w:rsid w:val="00AD750D"/>
    <w:rsid w:val="00AE308E"/>
    <w:rsid w:val="00AE33B7"/>
    <w:rsid w:val="00AE69CA"/>
    <w:rsid w:val="00AF0058"/>
    <w:rsid w:val="00AF0859"/>
    <w:rsid w:val="00AF5833"/>
    <w:rsid w:val="00AF63C3"/>
    <w:rsid w:val="00B01D21"/>
    <w:rsid w:val="00B05AFC"/>
    <w:rsid w:val="00B06B68"/>
    <w:rsid w:val="00B07F61"/>
    <w:rsid w:val="00B108BF"/>
    <w:rsid w:val="00B11B71"/>
    <w:rsid w:val="00B12927"/>
    <w:rsid w:val="00B14E6B"/>
    <w:rsid w:val="00B16198"/>
    <w:rsid w:val="00B16387"/>
    <w:rsid w:val="00B206C4"/>
    <w:rsid w:val="00B241E5"/>
    <w:rsid w:val="00B24488"/>
    <w:rsid w:val="00B24DEF"/>
    <w:rsid w:val="00B31A91"/>
    <w:rsid w:val="00B32EC9"/>
    <w:rsid w:val="00B34481"/>
    <w:rsid w:val="00B406A0"/>
    <w:rsid w:val="00B413F1"/>
    <w:rsid w:val="00B415D8"/>
    <w:rsid w:val="00B4161A"/>
    <w:rsid w:val="00B41AEB"/>
    <w:rsid w:val="00B43DE0"/>
    <w:rsid w:val="00B45264"/>
    <w:rsid w:val="00B459F3"/>
    <w:rsid w:val="00B50DFF"/>
    <w:rsid w:val="00B5281C"/>
    <w:rsid w:val="00B5701C"/>
    <w:rsid w:val="00B571D5"/>
    <w:rsid w:val="00B57607"/>
    <w:rsid w:val="00B643D8"/>
    <w:rsid w:val="00B645B2"/>
    <w:rsid w:val="00B672A1"/>
    <w:rsid w:val="00B70708"/>
    <w:rsid w:val="00B7273F"/>
    <w:rsid w:val="00B74315"/>
    <w:rsid w:val="00B76C05"/>
    <w:rsid w:val="00B82EF1"/>
    <w:rsid w:val="00B84247"/>
    <w:rsid w:val="00B844A9"/>
    <w:rsid w:val="00B84F91"/>
    <w:rsid w:val="00B85368"/>
    <w:rsid w:val="00B862CC"/>
    <w:rsid w:val="00B87813"/>
    <w:rsid w:val="00B93BBD"/>
    <w:rsid w:val="00B94544"/>
    <w:rsid w:val="00B94B76"/>
    <w:rsid w:val="00BA1914"/>
    <w:rsid w:val="00BA2B4E"/>
    <w:rsid w:val="00BA5B75"/>
    <w:rsid w:val="00BB1F6A"/>
    <w:rsid w:val="00BB280E"/>
    <w:rsid w:val="00BB3BCD"/>
    <w:rsid w:val="00BB73DB"/>
    <w:rsid w:val="00BB7419"/>
    <w:rsid w:val="00BB7B42"/>
    <w:rsid w:val="00BC0788"/>
    <w:rsid w:val="00BC2E46"/>
    <w:rsid w:val="00BC32FF"/>
    <w:rsid w:val="00BC49FE"/>
    <w:rsid w:val="00BC79AB"/>
    <w:rsid w:val="00BD0BD9"/>
    <w:rsid w:val="00BD7F37"/>
    <w:rsid w:val="00BE0F00"/>
    <w:rsid w:val="00BE5102"/>
    <w:rsid w:val="00BE7191"/>
    <w:rsid w:val="00BF001F"/>
    <w:rsid w:val="00BF0485"/>
    <w:rsid w:val="00BF05FA"/>
    <w:rsid w:val="00BF29E0"/>
    <w:rsid w:val="00BF41B3"/>
    <w:rsid w:val="00BF516A"/>
    <w:rsid w:val="00BF635C"/>
    <w:rsid w:val="00BF714A"/>
    <w:rsid w:val="00C01192"/>
    <w:rsid w:val="00C012F4"/>
    <w:rsid w:val="00C1086F"/>
    <w:rsid w:val="00C12D53"/>
    <w:rsid w:val="00C15389"/>
    <w:rsid w:val="00C20FBC"/>
    <w:rsid w:val="00C21AE9"/>
    <w:rsid w:val="00C25385"/>
    <w:rsid w:val="00C32130"/>
    <w:rsid w:val="00C323BB"/>
    <w:rsid w:val="00C353AF"/>
    <w:rsid w:val="00C367CB"/>
    <w:rsid w:val="00C41B7B"/>
    <w:rsid w:val="00C42BD9"/>
    <w:rsid w:val="00C42D48"/>
    <w:rsid w:val="00C4345F"/>
    <w:rsid w:val="00C45897"/>
    <w:rsid w:val="00C459AF"/>
    <w:rsid w:val="00C53F3A"/>
    <w:rsid w:val="00C54AEE"/>
    <w:rsid w:val="00C55B5C"/>
    <w:rsid w:val="00C55FB7"/>
    <w:rsid w:val="00C60A2B"/>
    <w:rsid w:val="00C61826"/>
    <w:rsid w:val="00C61E2C"/>
    <w:rsid w:val="00C6256A"/>
    <w:rsid w:val="00C6329B"/>
    <w:rsid w:val="00C63BDF"/>
    <w:rsid w:val="00C652C6"/>
    <w:rsid w:val="00C667EC"/>
    <w:rsid w:val="00C72D3F"/>
    <w:rsid w:val="00C745E8"/>
    <w:rsid w:val="00C75B2B"/>
    <w:rsid w:val="00C77D41"/>
    <w:rsid w:val="00C81007"/>
    <w:rsid w:val="00C82805"/>
    <w:rsid w:val="00C83E54"/>
    <w:rsid w:val="00C851A5"/>
    <w:rsid w:val="00C87655"/>
    <w:rsid w:val="00C957BA"/>
    <w:rsid w:val="00CA3EB4"/>
    <w:rsid w:val="00CA4640"/>
    <w:rsid w:val="00CA6CCB"/>
    <w:rsid w:val="00CB18EA"/>
    <w:rsid w:val="00CB2EFE"/>
    <w:rsid w:val="00CB7075"/>
    <w:rsid w:val="00CC3B25"/>
    <w:rsid w:val="00CC51FA"/>
    <w:rsid w:val="00CC7046"/>
    <w:rsid w:val="00CC7227"/>
    <w:rsid w:val="00CD13EA"/>
    <w:rsid w:val="00CD24E0"/>
    <w:rsid w:val="00CD38FE"/>
    <w:rsid w:val="00CD7B47"/>
    <w:rsid w:val="00CE07AB"/>
    <w:rsid w:val="00CE62FB"/>
    <w:rsid w:val="00CE6775"/>
    <w:rsid w:val="00CF31EE"/>
    <w:rsid w:val="00CF698E"/>
    <w:rsid w:val="00CF6BF9"/>
    <w:rsid w:val="00D00816"/>
    <w:rsid w:val="00D02743"/>
    <w:rsid w:val="00D13F0B"/>
    <w:rsid w:val="00D144D4"/>
    <w:rsid w:val="00D243E7"/>
    <w:rsid w:val="00D24AFC"/>
    <w:rsid w:val="00D261FC"/>
    <w:rsid w:val="00D27C34"/>
    <w:rsid w:val="00D30A6B"/>
    <w:rsid w:val="00D3112C"/>
    <w:rsid w:val="00D31DBF"/>
    <w:rsid w:val="00D335EF"/>
    <w:rsid w:val="00D33981"/>
    <w:rsid w:val="00D347DA"/>
    <w:rsid w:val="00D34AF4"/>
    <w:rsid w:val="00D354CA"/>
    <w:rsid w:val="00D46A08"/>
    <w:rsid w:val="00D47ED9"/>
    <w:rsid w:val="00D52C84"/>
    <w:rsid w:val="00D535F7"/>
    <w:rsid w:val="00D6215D"/>
    <w:rsid w:val="00D63530"/>
    <w:rsid w:val="00D65CB0"/>
    <w:rsid w:val="00D677ED"/>
    <w:rsid w:val="00D67B61"/>
    <w:rsid w:val="00D7063F"/>
    <w:rsid w:val="00D74CA4"/>
    <w:rsid w:val="00D8400F"/>
    <w:rsid w:val="00D84A06"/>
    <w:rsid w:val="00D84D90"/>
    <w:rsid w:val="00D8582A"/>
    <w:rsid w:val="00D905A4"/>
    <w:rsid w:val="00D90DCF"/>
    <w:rsid w:val="00D97BCB"/>
    <w:rsid w:val="00DA02FB"/>
    <w:rsid w:val="00DA137C"/>
    <w:rsid w:val="00DA54DA"/>
    <w:rsid w:val="00DA6889"/>
    <w:rsid w:val="00DA7AED"/>
    <w:rsid w:val="00DB04E4"/>
    <w:rsid w:val="00DB0AD0"/>
    <w:rsid w:val="00DB1EE1"/>
    <w:rsid w:val="00DB3733"/>
    <w:rsid w:val="00DB63FF"/>
    <w:rsid w:val="00DB6759"/>
    <w:rsid w:val="00DB6BE3"/>
    <w:rsid w:val="00DC2365"/>
    <w:rsid w:val="00DC6B80"/>
    <w:rsid w:val="00DD0CF1"/>
    <w:rsid w:val="00DD1F26"/>
    <w:rsid w:val="00DD5F92"/>
    <w:rsid w:val="00DE0840"/>
    <w:rsid w:val="00DE465D"/>
    <w:rsid w:val="00DE57CF"/>
    <w:rsid w:val="00DE6DB3"/>
    <w:rsid w:val="00DE7AD6"/>
    <w:rsid w:val="00DF0DCE"/>
    <w:rsid w:val="00DF1846"/>
    <w:rsid w:val="00DF645F"/>
    <w:rsid w:val="00DF7466"/>
    <w:rsid w:val="00E00152"/>
    <w:rsid w:val="00E01EA6"/>
    <w:rsid w:val="00E05339"/>
    <w:rsid w:val="00E10395"/>
    <w:rsid w:val="00E10F65"/>
    <w:rsid w:val="00E1151C"/>
    <w:rsid w:val="00E12981"/>
    <w:rsid w:val="00E144CC"/>
    <w:rsid w:val="00E15DE3"/>
    <w:rsid w:val="00E1684C"/>
    <w:rsid w:val="00E177B9"/>
    <w:rsid w:val="00E20C6A"/>
    <w:rsid w:val="00E21FB1"/>
    <w:rsid w:val="00E25065"/>
    <w:rsid w:val="00E27B74"/>
    <w:rsid w:val="00E3068E"/>
    <w:rsid w:val="00E31387"/>
    <w:rsid w:val="00E31F37"/>
    <w:rsid w:val="00E353FA"/>
    <w:rsid w:val="00E36969"/>
    <w:rsid w:val="00E40D98"/>
    <w:rsid w:val="00E41111"/>
    <w:rsid w:val="00E42308"/>
    <w:rsid w:val="00E442D5"/>
    <w:rsid w:val="00E452D3"/>
    <w:rsid w:val="00E46F4C"/>
    <w:rsid w:val="00E537F7"/>
    <w:rsid w:val="00E65363"/>
    <w:rsid w:val="00E6660D"/>
    <w:rsid w:val="00E67028"/>
    <w:rsid w:val="00E7024D"/>
    <w:rsid w:val="00E70DA6"/>
    <w:rsid w:val="00E710EC"/>
    <w:rsid w:val="00E74802"/>
    <w:rsid w:val="00E759FB"/>
    <w:rsid w:val="00E76552"/>
    <w:rsid w:val="00E7752F"/>
    <w:rsid w:val="00E77B04"/>
    <w:rsid w:val="00E77F55"/>
    <w:rsid w:val="00E82037"/>
    <w:rsid w:val="00E9110C"/>
    <w:rsid w:val="00E96440"/>
    <w:rsid w:val="00E96A6B"/>
    <w:rsid w:val="00EA2D1A"/>
    <w:rsid w:val="00EA7C7E"/>
    <w:rsid w:val="00EB0373"/>
    <w:rsid w:val="00EC291B"/>
    <w:rsid w:val="00EC796E"/>
    <w:rsid w:val="00ED0015"/>
    <w:rsid w:val="00ED12C9"/>
    <w:rsid w:val="00ED283B"/>
    <w:rsid w:val="00ED4700"/>
    <w:rsid w:val="00ED50B7"/>
    <w:rsid w:val="00ED586C"/>
    <w:rsid w:val="00ED7AB2"/>
    <w:rsid w:val="00ED7B39"/>
    <w:rsid w:val="00EE56C5"/>
    <w:rsid w:val="00EE6FAA"/>
    <w:rsid w:val="00EF1E06"/>
    <w:rsid w:val="00EF44B3"/>
    <w:rsid w:val="00EF4C7C"/>
    <w:rsid w:val="00EF5B9E"/>
    <w:rsid w:val="00EF693E"/>
    <w:rsid w:val="00F1223D"/>
    <w:rsid w:val="00F138A6"/>
    <w:rsid w:val="00F17174"/>
    <w:rsid w:val="00F2037B"/>
    <w:rsid w:val="00F23C28"/>
    <w:rsid w:val="00F23F2F"/>
    <w:rsid w:val="00F24476"/>
    <w:rsid w:val="00F2474E"/>
    <w:rsid w:val="00F30A2A"/>
    <w:rsid w:val="00F30B1D"/>
    <w:rsid w:val="00F3351F"/>
    <w:rsid w:val="00F3508B"/>
    <w:rsid w:val="00F35187"/>
    <w:rsid w:val="00F36926"/>
    <w:rsid w:val="00F42704"/>
    <w:rsid w:val="00F4375C"/>
    <w:rsid w:val="00F45C17"/>
    <w:rsid w:val="00F559EA"/>
    <w:rsid w:val="00F55EF8"/>
    <w:rsid w:val="00F577EA"/>
    <w:rsid w:val="00F57BD6"/>
    <w:rsid w:val="00F61112"/>
    <w:rsid w:val="00F66AAE"/>
    <w:rsid w:val="00F67212"/>
    <w:rsid w:val="00F673A7"/>
    <w:rsid w:val="00F676B6"/>
    <w:rsid w:val="00F7015F"/>
    <w:rsid w:val="00F725E0"/>
    <w:rsid w:val="00F75546"/>
    <w:rsid w:val="00F80870"/>
    <w:rsid w:val="00F8301B"/>
    <w:rsid w:val="00F87901"/>
    <w:rsid w:val="00F94D44"/>
    <w:rsid w:val="00F963EC"/>
    <w:rsid w:val="00FA2967"/>
    <w:rsid w:val="00FA40D3"/>
    <w:rsid w:val="00FB0D06"/>
    <w:rsid w:val="00FB3D4F"/>
    <w:rsid w:val="00FB7466"/>
    <w:rsid w:val="00FC1BAC"/>
    <w:rsid w:val="00FC39C6"/>
    <w:rsid w:val="00FD0DDF"/>
    <w:rsid w:val="00FD1AE5"/>
    <w:rsid w:val="00FD1D4B"/>
    <w:rsid w:val="00FD243F"/>
    <w:rsid w:val="00FD3FDC"/>
    <w:rsid w:val="00FD498C"/>
    <w:rsid w:val="00FD49B8"/>
    <w:rsid w:val="00FD4FFB"/>
    <w:rsid w:val="00FD6B2C"/>
    <w:rsid w:val="00FE1FC0"/>
    <w:rsid w:val="00FE4150"/>
    <w:rsid w:val="00FE646D"/>
    <w:rsid w:val="00FE7532"/>
    <w:rsid w:val="00FF13A6"/>
    <w:rsid w:val="00FF1C49"/>
    <w:rsid w:val="00FF5284"/>
    <w:rsid w:val="00FF59F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D9A"/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77BCF"/>
    <w:pPr>
      <w:keepNext/>
      <w:keepLines/>
      <w:spacing w:before="720" w:after="24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82D42"/>
    <w:pPr>
      <w:keepNext/>
      <w:keepLines/>
      <w:spacing w:before="360" w:after="120"/>
      <w:outlineLvl w:val="1"/>
    </w:pPr>
    <w:rPr>
      <w:rFonts w:eastAsiaTheme="majorEastAsia" w:cstheme="majorBidi"/>
      <w:bCs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44663"/>
    <w:pPr>
      <w:keepNext/>
      <w:keepLines/>
      <w:numPr>
        <w:numId w:val="3"/>
      </w:numPr>
      <w:spacing w:before="240" w:after="120"/>
      <w:ind w:left="714" w:hanging="357"/>
      <w:outlineLvl w:val="2"/>
    </w:pPr>
    <w:rPr>
      <w:rFonts w:eastAsiaTheme="majorEastAsia" w:cstheme="majorBidi"/>
      <w:bCs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A834EB"/>
    <w:pPr>
      <w:keepNext/>
      <w:autoSpaceDE w:val="0"/>
      <w:autoSpaceDN w:val="0"/>
      <w:spacing w:after="0" w:line="240" w:lineRule="auto"/>
      <w:outlineLvl w:val="3"/>
    </w:pPr>
    <w:rPr>
      <w:rFonts w:eastAsia="Times New Roman" w:cs="Times New Roman"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AD75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4663"/>
    <w:pPr>
      <w:keepNext/>
      <w:keepLines/>
      <w:numPr>
        <w:numId w:val="4"/>
      </w:numPr>
      <w:spacing w:before="240" w:after="120"/>
      <w:ind w:left="714" w:hanging="357"/>
      <w:outlineLvl w:val="5"/>
    </w:pPr>
    <w:rPr>
      <w:rFonts w:eastAsiaTheme="majorEastAsia" w:cstheme="majorBidi"/>
      <w:iCs/>
      <w:u w:val="single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371D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3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34EB"/>
  </w:style>
  <w:style w:type="paragraph" w:styleId="Zpat">
    <w:name w:val="footer"/>
    <w:basedOn w:val="Normln"/>
    <w:link w:val="ZpatChar"/>
    <w:uiPriority w:val="99"/>
    <w:unhideWhenUsed/>
    <w:rsid w:val="00A83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34EB"/>
  </w:style>
  <w:style w:type="paragraph" w:styleId="Textbubliny">
    <w:name w:val="Balloon Text"/>
    <w:basedOn w:val="Normln"/>
    <w:link w:val="TextbublinyChar"/>
    <w:uiPriority w:val="99"/>
    <w:semiHidden/>
    <w:unhideWhenUsed/>
    <w:rsid w:val="00A8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4EB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9"/>
    <w:rsid w:val="00A834EB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AD75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1Char">
    <w:name w:val="Nadpis 1 Char"/>
    <w:basedOn w:val="Standardnpsmoodstavce"/>
    <w:link w:val="Nadpis1"/>
    <w:uiPriority w:val="9"/>
    <w:rsid w:val="00777BCF"/>
    <w:rPr>
      <w:rFonts w:ascii="Times New Roman" w:eastAsiaTheme="majorEastAsia" w:hAnsi="Times New Roman" w:cstheme="majorBidi"/>
      <w:b/>
      <w:bCs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182D42"/>
    <w:rPr>
      <w:rFonts w:ascii="Times New Roman" w:eastAsiaTheme="majorEastAsia" w:hAnsi="Times New Roman" w:cstheme="majorBidi"/>
      <w:bCs/>
      <w:sz w:val="26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58310C"/>
    <w:pPr>
      <w:ind w:left="720"/>
      <w:contextualSpacing/>
    </w:pPr>
  </w:style>
  <w:style w:type="paragraph" w:styleId="Zkladntext">
    <w:name w:val="Body Text"/>
    <w:basedOn w:val="Normln"/>
    <w:link w:val="ZkladntextChar"/>
    <w:rsid w:val="00777BCF"/>
    <w:pPr>
      <w:autoSpaceDE w:val="0"/>
      <w:autoSpaceDN w:val="0"/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77B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44663"/>
    <w:rPr>
      <w:rFonts w:ascii="Times New Roman" w:eastAsiaTheme="majorEastAsia" w:hAnsi="Times New Roman" w:cstheme="majorBidi"/>
      <w:bCs/>
      <w:sz w:val="24"/>
      <w:u w:val="single"/>
    </w:rPr>
  </w:style>
  <w:style w:type="table" w:styleId="Mkatabulky">
    <w:name w:val="Table Grid"/>
    <w:basedOn w:val="Normlntabulka"/>
    <w:uiPriority w:val="99"/>
    <w:rsid w:val="00D677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rsid w:val="00644663"/>
    <w:rPr>
      <w:rFonts w:ascii="Times New Roman" w:eastAsiaTheme="majorEastAsia" w:hAnsi="Times New Roman" w:cstheme="majorBidi"/>
      <w:iCs/>
      <w:sz w:val="24"/>
      <w:u w:val="singl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B11B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11B71"/>
  </w:style>
  <w:style w:type="paragraph" w:styleId="Zkladntext2">
    <w:name w:val="Body Text 2"/>
    <w:basedOn w:val="Normln"/>
    <w:link w:val="Zkladntext2Char"/>
    <w:uiPriority w:val="99"/>
    <w:unhideWhenUsed/>
    <w:rsid w:val="00C012F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12F4"/>
    <w:rPr>
      <w:rFonts w:ascii="Times New Roman" w:hAnsi="Times New Roman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371D90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styleId="slodku">
    <w:name w:val="line number"/>
    <w:basedOn w:val="Standardnpsmoodstavce"/>
    <w:uiPriority w:val="99"/>
    <w:semiHidden/>
    <w:unhideWhenUsed/>
    <w:rsid w:val="003C4693"/>
  </w:style>
  <w:style w:type="paragraph" w:styleId="Zkladntext3">
    <w:name w:val="Body Text 3"/>
    <w:basedOn w:val="Normln"/>
    <w:link w:val="Zkladntext3Char"/>
    <w:uiPriority w:val="99"/>
    <w:semiHidden/>
    <w:unhideWhenUsed/>
    <w:rsid w:val="00063C6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63C6B"/>
    <w:rPr>
      <w:rFonts w:ascii="Times New Roman" w:hAnsi="Times New Roman"/>
      <w:sz w:val="16"/>
      <w:szCs w:val="16"/>
    </w:rPr>
  </w:style>
  <w:style w:type="paragraph" w:styleId="Bezmezer">
    <w:name w:val="No Spacing"/>
    <w:uiPriority w:val="1"/>
    <w:qFormat/>
    <w:rsid w:val="006106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D9A"/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77BCF"/>
    <w:pPr>
      <w:keepNext/>
      <w:keepLines/>
      <w:spacing w:before="720" w:after="24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82D42"/>
    <w:pPr>
      <w:keepNext/>
      <w:keepLines/>
      <w:spacing w:before="360" w:after="120"/>
      <w:outlineLvl w:val="1"/>
    </w:pPr>
    <w:rPr>
      <w:rFonts w:eastAsiaTheme="majorEastAsia" w:cstheme="majorBidi"/>
      <w:bCs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44663"/>
    <w:pPr>
      <w:keepNext/>
      <w:keepLines/>
      <w:numPr>
        <w:numId w:val="3"/>
      </w:numPr>
      <w:spacing w:before="240" w:after="120"/>
      <w:ind w:left="714" w:hanging="357"/>
      <w:outlineLvl w:val="2"/>
    </w:pPr>
    <w:rPr>
      <w:rFonts w:eastAsiaTheme="majorEastAsia" w:cstheme="majorBidi"/>
      <w:bCs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A834EB"/>
    <w:pPr>
      <w:keepNext/>
      <w:autoSpaceDE w:val="0"/>
      <w:autoSpaceDN w:val="0"/>
      <w:spacing w:after="0" w:line="240" w:lineRule="auto"/>
      <w:outlineLvl w:val="3"/>
    </w:pPr>
    <w:rPr>
      <w:rFonts w:eastAsia="Times New Roman" w:cs="Times New Roman"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AD75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4663"/>
    <w:pPr>
      <w:keepNext/>
      <w:keepLines/>
      <w:numPr>
        <w:numId w:val="4"/>
      </w:numPr>
      <w:spacing w:before="240" w:after="120"/>
      <w:ind w:left="714" w:hanging="357"/>
      <w:outlineLvl w:val="5"/>
    </w:pPr>
    <w:rPr>
      <w:rFonts w:eastAsiaTheme="majorEastAsia" w:cstheme="majorBidi"/>
      <w:iCs/>
      <w:u w:val="single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371D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3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34EB"/>
  </w:style>
  <w:style w:type="paragraph" w:styleId="Zpat">
    <w:name w:val="footer"/>
    <w:basedOn w:val="Normln"/>
    <w:link w:val="ZpatChar"/>
    <w:uiPriority w:val="99"/>
    <w:unhideWhenUsed/>
    <w:rsid w:val="00A83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34EB"/>
  </w:style>
  <w:style w:type="paragraph" w:styleId="Textbubliny">
    <w:name w:val="Balloon Text"/>
    <w:basedOn w:val="Normln"/>
    <w:link w:val="TextbublinyChar"/>
    <w:uiPriority w:val="99"/>
    <w:semiHidden/>
    <w:unhideWhenUsed/>
    <w:rsid w:val="00A8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4EB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9"/>
    <w:rsid w:val="00A834EB"/>
    <w:rPr>
      <w:rFonts w:ascii="Times New Roman" w:eastAsia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AD75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1Char">
    <w:name w:val="Nadpis 1 Char"/>
    <w:basedOn w:val="Standardnpsmoodstavce"/>
    <w:link w:val="Nadpis1"/>
    <w:uiPriority w:val="9"/>
    <w:rsid w:val="00777BCF"/>
    <w:rPr>
      <w:rFonts w:ascii="Times New Roman" w:eastAsiaTheme="majorEastAsia" w:hAnsi="Times New Roman" w:cstheme="majorBidi"/>
      <w:b/>
      <w:bCs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182D42"/>
    <w:rPr>
      <w:rFonts w:ascii="Times New Roman" w:eastAsiaTheme="majorEastAsia" w:hAnsi="Times New Roman" w:cstheme="majorBidi"/>
      <w:bCs/>
      <w:sz w:val="26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58310C"/>
    <w:pPr>
      <w:ind w:left="720"/>
      <w:contextualSpacing/>
    </w:pPr>
  </w:style>
  <w:style w:type="paragraph" w:styleId="Zkladntext">
    <w:name w:val="Body Text"/>
    <w:basedOn w:val="Normln"/>
    <w:link w:val="ZkladntextChar"/>
    <w:rsid w:val="00777BCF"/>
    <w:pPr>
      <w:autoSpaceDE w:val="0"/>
      <w:autoSpaceDN w:val="0"/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77B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44663"/>
    <w:rPr>
      <w:rFonts w:ascii="Times New Roman" w:eastAsiaTheme="majorEastAsia" w:hAnsi="Times New Roman" w:cstheme="majorBidi"/>
      <w:bCs/>
      <w:sz w:val="24"/>
      <w:u w:val="single"/>
    </w:rPr>
  </w:style>
  <w:style w:type="table" w:styleId="Mkatabulky">
    <w:name w:val="Table Grid"/>
    <w:basedOn w:val="Normlntabulka"/>
    <w:uiPriority w:val="99"/>
    <w:rsid w:val="00D677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Standardnpsmoodstavce"/>
    <w:link w:val="Nadpis6"/>
    <w:uiPriority w:val="9"/>
    <w:rsid w:val="00644663"/>
    <w:rPr>
      <w:rFonts w:ascii="Times New Roman" w:eastAsiaTheme="majorEastAsia" w:hAnsi="Times New Roman" w:cstheme="majorBidi"/>
      <w:iCs/>
      <w:sz w:val="24"/>
      <w:u w:val="singl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B11B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11B71"/>
  </w:style>
  <w:style w:type="paragraph" w:styleId="Zkladntext2">
    <w:name w:val="Body Text 2"/>
    <w:basedOn w:val="Normln"/>
    <w:link w:val="Zkladntext2Char"/>
    <w:uiPriority w:val="99"/>
    <w:unhideWhenUsed/>
    <w:rsid w:val="00C012F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12F4"/>
    <w:rPr>
      <w:rFonts w:ascii="Times New Roman" w:hAnsi="Times New Roman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371D90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styleId="slodku">
    <w:name w:val="line number"/>
    <w:basedOn w:val="Standardnpsmoodstavce"/>
    <w:uiPriority w:val="99"/>
    <w:semiHidden/>
    <w:unhideWhenUsed/>
    <w:rsid w:val="003C4693"/>
  </w:style>
  <w:style w:type="paragraph" w:styleId="Zkladntext3">
    <w:name w:val="Body Text 3"/>
    <w:basedOn w:val="Normln"/>
    <w:link w:val="Zkladntext3Char"/>
    <w:uiPriority w:val="99"/>
    <w:semiHidden/>
    <w:unhideWhenUsed/>
    <w:rsid w:val="00063C6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63C6B"/>
    <w:rPr>
      <w:rFonts w:ascii="Times New Roman" w:hAnsi="Times New Roman"/>
      <w:sz w:val="16"/>
      <w:szCs w:val="16"/>
    </w:rPr>
  </w:style>
  <w:style w:type="paragraph" w:styleId="Bezmezer">
    <w:name w:val="No Spacing"/>
    <w:uiPriority w:val="1"/>
    <w:qFormat/>
    <w:rsid w:val="006106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6E11A-F6D5-46F8-8E67-6529CD8EE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7</Pages>
  <Words>1455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Rostislav Uhlíř</cp:lastModifiedBy>
  <cp:revision>87</cp:revision>
  <cp:lastPrinted>2018-12-17T14:21:00Z</cp:lastPrinted>
  <dcterms:created xsi:type="dcterms:W3CDTF">2018-05-02T07:51:00Z</dcterms:created>
  <dcterms:modified xsi:type="dcterms:W3CDTF">2018-12-17T14:21:00Z</dcterms:modified>
</cp:coreProperties>
</file>